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0C" w:rsidRPr="00D66D3D" w:rsidRDefault="00A7480C" w:rsidP="00B435FE">
      <w:pPr>
        <w:pStyle w:val="a4"/>
        <w:jc w:val="right"/>
        <w:rPr>
          <w:b/>
          <w:sz w:val="24"/>
          <w:szCs w:val="24"/>
          <w:lang w:eastAsia="ru-RU"/>
        </w:rPr>
      </w:pPr>
      <w:r w:rsidRPr="00D66D3D">
        <w:rPr>
          <w:b/>
          <w:sz w:val="24"/>
          <w:szCs w:val="24"/>
          <w:lang w:eastAsia="ru-RU"/>
        </w:rPr>
        <w:t>Приложение №2</w:t>
      </w:r>
    </w:p>
    <w:p w:rsidR="00A7480C" w:rsidRPr="00D66D3D" w:rsidRDefault="00A7480C" w:rsidP="00B435FE">
      <w:pPr>
        <w:pStyle w:val="a4"/>
        <w:jc w:val="right"/>
        <w:rPr>
          <w:sz w:val="24"/>
          <w:szCs w:val="24"/>
          <w:lang w:eastAsia="ru-RU"/>
        </w:rPr>
      </w:pPr>
      <w:r w:rsidRPr="00D66D3D">
        <w:rPr>
          <w:sz w:val="24"/>
          <w:szCs w:val="24"/>
          <w:lang w:eastAsia="ru-RU"/>
        </w:rPr>
        <w:t xml:space="preserve"> к договору№_____________________</w:t>
      </w:r>
    </w:p>
    <w:p w:rsidR="00A7480C" w:rsidRPr="00D66D3D" w:rsidRDefault="00A7480C" w:rsidP="00B435FE">
      <w:pPr>
        <w:pStyle w:val="a4"/>
        <w:jc w:val="right"/>
        <w:rPr>
          <w:sz w:val="24"/>
          <w:szCs w:val="24"/>
          <w:lang w:eastAsia="ru-RU"/>
        </w:rPr>
      </w:pPr>
      <w:r w:rsidRPr="00D66D3D">
        <w:rPr>
          <w:sz w:val="24"/>
          <w:szCs w:val="24"/>
          <w:lang w:eastAsia="ru-RU"/>
        </w:rPr>
        <w:t>об осуществлении технологического</w:t>
      </w:r>
    </w:p>
    <w:p w:rsidR="005C47BB" w:rsidRPr="00D66D3D" w:rsidRDefault="00A7480C" w:rsidP="00B435FE">
      <w:pPr>
        <w:pStyle w:val="a4"/>
        <w:jc w:val="right"/>
        <w:rPr>
          <w:sz w:val="24"/>
          <w:szCs w:val="24"/>
          <w:lang w:eastAsia="ru-RU"/>
        </w:rPr>
      </w:pPr>
      <w:r w:rsidRPr="00D66D3D">
        <w:rPr>
          <w:sz w:val="24"/>
          <w:szCs w:val="24"/>
          <w:lang w:eastAsia="ru-RU"/>
        </w:rPr>
        <w:t xml:space="preserve"> присоединения к электрическим сетям</w:t>
      </w:r>
    </w:p>
    <w:p w:rsidR="00A7480C" w:rsidRPr="00D66D3D" w:rsidRDefault="00A7480C" w:rsidP="00B435FE">
      <w:pPr>
        <w:pStyle w:val="a4"/>
        <w:jc w:val="right"/>
        <w:rPr>
          <w:sz w:val="24"/>
          <w:szCs w:val="24"/>
          <w:lang w:eastAsia="ru-RU"/>
        </w:rPr>
      </w:pPr>
    </w:p>
    <w:p w:rsidR="00A7480C" w:rsidRPr="00D66D3D" w:rsidRDefault="00A7480C" w:rsidP="00B435FE">
      <w:pPr>
        <w:pStyle w:val="a4"/>
        <w:jc w:val="center"/>
        <w:rPr>
          <w:rStyle w:val="a5"/>
          <w:sz w:val="24"/>
          <w:szCs w:val="24"/>
        </w:rPr>
      </w:pPr>
      <w:r w:rsidRPr="00D66D3D">
        <w:rPr>
          <w:rStyle w:val="a5"/>
          <w:sz w:val="24"/>
          <w:szCs w:val="24"/>
        </w:rPr>
        <w:t>Технические условия</w:t>
      </w:r>
    </w:p>
    <w:p w:rsidR="00A7480C" w:rsidRPr="00D66D3D" w:rsidRDefault="00A7480C" w:rsidP="00B435FE">
      <w:pPr>
        <w:pStyle w:val="a4"/>
        <w:jc w:val="center"/>
        <w:rPr>
          <w:rStyle w:val="a5"/>
          <w:sz w:val="24"/>
          <w:szCs w:val="24"/>
        </w:rPr>
      </w:pPr>
      <w:r w:rsidRPr="00D66D3D">
        <w:rPr>
          <w:rStyle w:val="a5"/>
          <w:sz w:val="24"/>
          <w:szCs w:val="24"/>
        </w:rPr>
        <w:t>для присоединения к электрическим сетям</w:t>
      </w:r>
    </w:p>
    <w:p w:rsidR="00975739" w:rsidRPr="00D66D3D" w:rsidRDefault="00975739" w:rsidP="00B435FE">
      <w:pPr>
        <w:pStyle w:val="a4"/>
        <w:jc w:val="center"/>
        <w:rPr>
          <w:rStyle w:val="a5"/>
          <w:sz w:val="24"/>
          <w:szCs w:val="24"/>
        </w:rPr>
      </w:pPr>
    </w:p>
    <w:p w:rsidR="00E27A3E" w:rsidRPr="00D66D3D" w:rsidRDefault="00E27A3E" w:rsidP="00B435FE">
      <w:pPr>
        <w:pStyle w:val="a4"/>
        <w:jc w:val="center"/>
        <w:rPr>
          <w:rStyle w:val="a5"/>
          <w:sz w:val="24"/>
          <w:szCs w:val="24"/>
        </w:rPr>
      </w:pPr>
    </w:p>
    <w:p w:rsidR="00E27A3E" w:rsidRPr="00D66D3D" w:rsidRDefault="00E27A3E" w:rsidP="00D2297E">
      <w:pPr>
        <w:pStyle w:val="a4"/>
        <w:numPr>
          <w:ilvl w:val="0"/>
          <w:numId w:val="2"/>
        </w:numPr>
        <w:ind w:left="0"/>
        <w:jc w:val="center"/>
        <w:rPr>
          <w:rStyle w:val="a5"/>
          <w:sz w:val="24"/>
          <w:szCs w:val="24"/>
        </w:rPr>
      </w:pPr>
      <w:r w:rsidRPr="00D66D3D">
        <w:rPr>
          <w:rStyle w:val="a5"/>
          <w:sz w:val="24"/>
          <w:szCs w:val="24"/>
        </w:rPr>
        <w:t>Объект технологического присоединения:</w:t>
      </w:r>
    </w:p>
    <w:p w:rsidR="00E27A3E" w:rsidRPr="00D66D3D" w:rsidRDefault="00E27A3E" w:rsidP="00B435FE">
      <w:pPr>
        <w:pStyle w:val="a4"/>
        <w:numPr>
          <w:ilvl w:val="1"/>
          <w:numId w:val="2"/>
        </w:numPr>
        <w:ind w:left="0"/>
        <w:rPr>
          <w:rStyle w:val="a5"/>
          <w:b w:val="0"/>
          <w:sz w:val="24"/>
          <w:szCs w:val="24"/>
        </w:rPr>
      </w:pPr>
      <w:r w:rsidRPr="00D66D3D">
        <w:rPr>
          <w:rStyle w:val="a5"/>
          <w:b w:val="0"/>
          <w:sz w:val="24"/>
          <w:szCs w:val="24"/>
        </w:rPr>
        <w:t xml:space="preserve">Максимальная мощность: </w:t>
      </w:r>
      <w:r w:rsidR="00F96729">
        <w:rPr>
          <w:rStyle w:val="a5"/>
          <w:b w:val="0"/>
          <w:sz w:val="24"/>
          <w:szCs w:val="24"/>
        </w:rPr>
        <w:t xml:space="preserve">_____ </w:t>
      </w:r>
      <w:r w:rsidRPr="00D66D3D">
        <w:rPr>
          <w:rStyle w:val="a5"/>
          <w:b w:val="0"/>
          <w:sz w:val="24"/>
          <w:szCs w:val="24"/>
        </w:rPr>
        <w:t>кВт;</w:t>
      </w:r>
    </w:p>
    <w:p w:rsidR="00E27A3E" w:rsidRPr="00D66D3D" w:rsidRDefault="00E27A3E" w:rsidP="00B435FE">
      <w:pPr>
        <w:pStyle w:val="a4"/>
        <w:numPr>
          <w:ilvl w:val="1"/>
          <w:numId w:val="2"/>
        </w:numPr>
        <w:ind w:left="0"/>
        <w:rPr>
          <w:rStyle w:val="a5"/>
          <w:b w:val="0"/>
          <w:sz w:val="24"/>
          <w:szCs w:val="24"/>
        </w:rPr>
      </w:pPr>
      <w:r w:rsidRPr="00D66D3D">
        <w:rPr>
          <w:rStyle w:val="a5"/>
          <w:b w:val="0"/>
          <w:sz w:val="24"/>
          <w:szCs w:val="24"/>
        </w:rPr>
        <w:t xml:space="preserve">Уровень напряжения </w:t>
      </w:r>
      <w:r w:rsidR="00F96729">
        <w:rPr>
          <w:rStyle w:val="a5"/>
          <w:b w:val="0"/>
          <w:sz w:val="24"/>
          <w:szCs w:val="24"/>
        </w:rPr>
        <w:t>_____</w:t>
      </w:r>
      <w:proofErr w:type="gramStart"/>
      <w:r w:rsidRPr="00D66D3D">
        <w:rPr>
          <w:rStyle w:val="a5"/>
          <w:b w:val="0"/>
          <w:sz w:val="24"/>
          <w:szCs w:val="24"/>
        </w:rPr>
        <w:t>В</w:t>
      </w:r>
      <w:proofErr w:type="gramEnd"/>
      <w:r w:rsidRPr="00D66D3D">
        <w:rPr>
          <w:rStyle w:val="a5"/>
          <w:b w:val="0"/>
          <w:sz w:val="24"/>
          <w:szCs w:val="24"/>
        </w:rPr>
        <w:t>;</w:t>
      </w:r>
    </w:p>
    <w:p w:rsidR="00E27A3E" w:rsidRPr="00D66D3D" w:rsidRDefault="00E27A3E" w:rsidP="00B435FE">
      <w:pPr>
        <w:pStyle w:val="a4"/>
        <w:numPr>
          <w:ilvl w:val="1"/>
          <w:numId w:val="2"/>
        </w:numPr>
        <w:ind w:left="0"/>
        <w:rPr>
          <w:rStyle w:val="a5"/>
          <w:b w:val="0"/>
          <w:sz w:val="24"/>
          <w:szCs w:val="24"/>
        </w:rPr>
      </w:pPr>
      <w:r w:rsidRPr="00D66D3D">
        <w:rPr>
          <w:rStyle w:val="a5"/>
          <w:b w:val="0"/>
          <w:sz w:val="24"/>
          <w:szCs w:val="24"/>
        </w:rPr>
        <w:t>Категория нагрузки: третья.</w:t>
      </w:r>
    </w:p>
    <w:p w:rsidR="00E27A3E" w:rsidRPr="00D66D3D" w:rsidRDefault="00E27A3E" w:rsidP="00B435FE">
      <w:pPr>
        <w:pStyle w:val="a4"/>
        <w:rPr>
          <w:rStyle w:val="a5"/>
          <w:sz w:val="24"/>
          <w:szCs w:val="24"/>
        </w:rPr>
      </w:pPr>
    </w:p>
    <w:p w:rsidR="00576580" w:rsidRPr="00D66D3D" w:rsidRDefault="00394192" w:rsidP="00B435FE">
      <w:pPr>
        <w:pStyle w:val="a4"/>
        <w:numPr>
          <w:ilvl w:val="0"/>
          <w:numId w:val="2"/>
        </w:numPr>
        <w:ind w:left="0"/>
        <w:jc w:val="center"/>
        <w:rPr>
          <w:sz w:val="24"/>
          <w:szCs w:val="24"/>
        </w:rPr>
      </w:pPr>
      <w:r w:rsidRPr="00D66D3D">
        <w:rPr>
          <w:rStyle w:val="a5"/>
          <w:sz w:val="24"/>
          <w:szCs w:val="24"/>
        </w:rPr>
        <w:t>Требования к электрическому комплексу, выполнения нового строительства и реконструкции</w:t>
      </w:r>
      <w:r w:rsidR="00F839CA">
        <w:rPr>
          <w:rStyle w:val="a5"/>
          <w:sz w:val="24"/>
          <w:szCs w:val="24"/>
          <w:vertAlign w:val="superscript"/>
        </w:rPr>
        <w:t>1</w:t>
      </w:r>
      <w:r w:rsidRPr="00D66D3D">
        <w:rPr>
          <w:rStyle w:val="a5"/>
          <w:sz w:val="24"/>
          <w:szCs w:val="24"/>
        </w:rPr>
        <w:t>:</w:t>
      </w:r>
    </w:p>
    <w:p w:rsidR="00576580" w:rsidRPr="00D66D3D" w:rsidRDefault="00576580" w:rsidP="00D2297E">
      <w:pPr>
        <w:pStyle w:val="a4"/>
        <w:numPr>
          <w:ilvl w:val="1"/>
          <w:numId w:val="2"/>
        </w:numPr>
        <w:ind w:left="0"/>
        <w:jc w:val="both"/>
        <w:rPr>
          <w:sz w:val="24"/>
          <w:szCs w:val="24"/>
        </w:rPr>
      </w:pPr>
      <w:r w:rsidRPr="00D66D3D">
        <w:rPr>
          <w:sz w:val="24"/>
          <w:szCs w:val="24"/>
          <w:lang w:eastAsia="ru-RU"/>
        </w:rPr>
        <w:t>ВРУ-0,4 (</w:t>
      </w:r>
      <w:proofErr w:type="spellStart"/>
      <w:r w:rsidRPr="00D66D3D">
        <w:rPr>
          <w:sz w:val="24"/>
          <w:szCs w:val="24"/>
          <w:lang w:eastAsia="ru-RU"/>
        </w:rPr>
        <w:t>кВ</w:t>
      </w:r>
      <w:proofErr w:type="spellEnd"/>
      <w:r w:rsidRPr="00D66D3D">
        <w:rPr>
          <w:sz w:val="24"/>
          <w:szCs w:val="24"/>
          <w:lang w:eastAsia="ru-RU"/>
        </w:rPr>
        <w:t>) жилого дома запитать либо кабелем в земле, либо проводом СИП по воздуху, с изоляторов ближайшей опоры. </w:t>
      </w:r>
      <w:hyperlink r:id="rId7" w:tgtFrame="_blank" w:tooltip="Как правильно выбрать марку кабелей и проводов" w:history="1">
        <w:r w:rsidRPr="00D66D3D">
          <w:rPr>
            <w:sz w:val="24"/>
            <w:szCs w:val="24"/>
            <w:bdr w:val="none" w:sz="0" w:space="0" w:color="auto" w:frame="1"/>
            <w:lang w:eastAsia="ru-RU"/>
          </w:rPr>
          <w:t>Марку</w:t>
        </w:r>
      </w:hyperlink>
      <w:r w:rsidRPr="00D66D3D">
        <w:rPr>
          <w:sz w:val="24"/>
          <w:szCs w:val="24"/>
          <w:lang w:eastAsia="ru-RU"/>
        </w:rPr>
        <w:t>, сечение и трассу прокладки кабеля определить проектом</w:t>
      </w:r>
      <w:r w:rsidR="00B435FE" w:rsidRPr="00D66D3D">
        <w:rPr>
          <w:sz w:val="24"/>
          <w:szCs w:val="24"/>
          <w:lang w:eastAsia="ru-RU"/>
        </w:rPr>
        <w:t>.</w:t>
      </w:r>
    </w:p>
    <w:p w:rsidR="00F80365" w:rsidRDefault="00F80365" w:rsidP="00D2297E">
      <w:pPr>
        <w:pStyle w:val="a4"/>
        <w:numPr>
          <w:ilvl w:val="1"/>
          <w:numId w:val="2"/>
        </w:numPr>
        <w:ind w:left="0"/>
        <w:jc w:val="both"/>
        <w:rPr>
          <w:sz w:val="24"/>
          <w:szCs w:val="24"/>
        </w:rPr>
      </w:pPr>
      <w:r w:rsidRPr="00D66D3D">
        <w:rPr>
          <w:sz w:val="24"/>
          <w:szCs w:val="24"/>
          <w:lang w:eastAsia="ru-RU"/>
        </w:rPr>
        <w:t>При использовании СИП-4 максимальная длина пролёта 2</w:t>
      </w:r>
      <w:r w:rsidR="002D5D10" w:rsidRPr="00D66D3D">
        <w:rPr>
          <w:sz w:val="24"/>
          <w:szCs w:val="24"/>
          <w:lang w:eastAsia="ru-RU"/>
        </w:rPr>
        <w:t>5</w:t>
      </w:r>
      <w:r w:rsidRPr="00D66D3D">
        <w:rPr>
          <w:sz w:val="24"/>
          <w:szCs w:val="24"/>
          <w:lang w:eastAsia="ru-RU"/>
        </w:rPr>
        <w:t>м. В случае превышения</w:t>
      </w:r>
      <w:r w:rsidR="00206622" w:rsidRPr="00D66D3D">
        <w:rPr>
          <w:sz w:val="24"/>
          <w:szCs w:val="24"/>
          <w:lang w:eastAsia="ru-RU"/>
        </w:rPr>
        <w:t xml:space="preserve"> использовать СИП-2.</w:t>
      </w:r>
    </w:p>
    <w:p w:rsidR="00A118E3" w:rsidRPr="00D66D3D" w:rsidRDefault="002A0DAD" w:rsidP="00A118E3">
      <w:pPr>
        <w:pStyle w:val="a4"/>
        <w:numPr>
          <w:ilvl w:val="1"/>
          <w:numId w:val="2"/>
        </w:numPr>
        <w:ind w:left="0"/>
        <w:jc w:val="both"/>
        <w:rPr>
          <w:sz w:val="24"/>
          <w:szCs w:val="24"/>
        </w:rPr>
      </w:pPr>
      <w:r>
        <w:rPr>
          <w:sz w:val="24"/>
          <w:szCs w:val="24"/>
        </w:rPr>
        <w:t xml:space="preserve">Обязательна </w:t>
      </w:r>
      <w:r w:rsidRPr="00A118E3">
        <w:rPr>
          <w:sz w:val="24"/>
          <w:szCs w:val="24"/>
        </w:rPr>
        <w:t>установк</w:t>
      </w:r>
      <w:r>
        <w:rPr>
          <w:sz w:val="24"/>
          <w:szCs w:val="24"/>
        </w:rPr>
        <w:t>а</w:t>
      </w:r>
      <w:r w:rsidRPr="00A118E3">
        <w:rPr>
          <w:sz w:val="24"/>
          <w:szCs w:val="24"/>
        </w:rPr>
        <w:t xml:space="preserve"> на столб</w:t>
      </w:r>
      <w:r>
        <w:rPr>
          <w:sz w:val="24"/>
          <w:szCs w:val="24"/>
        </w:rPr>
        <w:t xml:space="preserve"> ограничителя перенапряжений</w:t>
      </w:r>
      <w:r w:rsidRPr="00A118E3">
        <w:rPr>
          <w:sz w:val="24"/>
          <w:szCs w:val="24"/>
        </w:rPr>
        <w:t xml:space="preserve"> </w:t>
      </w:r>
      <w:r>
        <w:rPr>
          <w:sz w:val="24"/>
          <w:szCs w:val="24"/>
        </w:rPr>
        <w:t>ОПН</w:t>
      </w:r>
      <w:r w:rsidRPr="008532A3">
        <w:rPr>
          <w:sz w:val="24"/>
          <w:szCs w:val="24"/>
        </w:rPr>
        <w:t xml:space="preserve"> </w:t>
      </w:r>
      <w:r>
        <w:rPr>
          <w:sz w:val="24"/>
          <w:szCs w:val="24"/>
        </w:rPr>
        <w:t xml:space="preserve">(для защиты от коммутационных и грозовых перенапряжений) </w:t>
      </w:r>
      <w:r w:rsidRPr="00A118E3">
        <w:rPr>
          <w:sz w:val="24"/>
          <w:szCs w:val="24"/>
        </w:rPr>
        <w:t>на абонентское ответвление</w:t>
      </w:r>
      <w:r>
        <w:rPr>
          <w:sz w:val="24"/>
          <w:szCs w:val="24"/>
        </w:rPr>
        <w:t>. Подбор характеристик ОПН производить в соответствии с техническим циркуляром</w:t>
      </w:r>
      <w:r>
        <w:rPr>
          <w:b/>
          <w:sz w:val="24"/>
          <w:szCs w:val="24"/>
          <w:vertAlign w:val="superscript"/>
        </w:rPr>
        <w:t>3</w:t>
      </w:r>
      <w:r>
        <w:rPr>
          <w:sz w:val="24"/>
          <w:szCs w:val="24"/>
        </w:rPr>
        <w:t xml:space="preserve"> №30 от 2012г.</w:t>
      </w:r>
    </w:p>
    <w:p w:rsidR="00B435FE" w:rsidRPr="00D66D3D" w:rsidRDefault="00B435FE" w:rsidP="00B435FE">
      <w:pPr>
        <w:pStyle w:val="a4"/>
        <w:rPr>
          <w:sz w:val="24"/>
          <w:szCs w:val="24"/>
        </w:rPr>
      </w:pPr>
    </w:p>
    <w:p w:rsidR="00394192" w:rsidRPr="00D66D3D" w:rsidRDefault="00576580" w:rsidP="00B435FE">
      <w:pPr>
        <w:pStyle w:val="a4"/>
        <w:numPr>
          <w:ilvl w:val="0"/>
          <w:numId w:val="2"/>
        </w:numPr>
        <w:ind w:left="0"/>
        <w:jc w:val="center"/>
        <w:rPr>
          <w:rStyle w:val="a5"/>
          <w:sz w:val="24"/>
          <w:szCs w:val="24"/>
        </w:rPr>
      </w:pPr>
      <w:r w:rsidRPr="00D66D3D">
        <w:rPr>
          <w:rStyle w:val="a5"/>
          <w:sz w:val="24"/>
          <w:szCs w:val="24"/>
        </w:rPr>
        <w:t>Требования к электроустановке Заявителя:</w:t>
      </w:r>
    </w:p>
    <w:p w:rsidR="00E3045E" w:rsidRPr="00D66D3D" w:rsidRDefault="00975739" w:rsidP="00B435FE">
      <w:pPr>
        <w:pStyle w:val="a4"/>
        <w:numPr>
          <w:ilvl w:val="1"/>
          <w:numId w:val="2"/>
        </w:numPr>
        <w:ind w:left="0"/>
        <w:rPr>
          <w:b/>
          <w:sz w:val="24"/>
          <w:szCs w:val="24"/>
        </w:rPr>
      </w:pPr>
      <w:r w:rsidRPr="00D66D3D">
        <w:rPr>
          <w:b/>
          <w:sz w:val="24"/>
          <w:szCs w:val="24"/>
        </w:rPr>
        <w:t>Ш</w:t>
      </w:r>
      <w:r w:rsidR="00E3045E" w:rsidRPr="00D66D3D">
        <w:rPr>
          <w:b/>
          <w:sz w:val="24"/>
          <w:szCs w:val="24"/>
        </w:rPr>
        <w:t>каф вводно-распределительный</w:t>
      </w:r>
    </w:p>
    <w:p w:rsidR="00E3045E" w:rsidRPr="00D66D3D" w:rsidRDefault="00975739" w:rsidP="00D2297E">
      <w:pPr>
        <w:pStyle w:val="a4"/>
        <w:numPr>
          <w:ilvl w:val="2"/>
          <w:numId w:val="2"/>
        </w:numPr>
        <w:ind w:left="0" w:firstLine="567"/>
        <w:jc w:val="both"/>
        <w:rPr>
          <w:sz w:val="24"/>
          <w:szCs w:val="24"/>
        </w:rPr>
      </w:pPr>
      <w:r w:rsidRPr="00D66D3D">
        <w:rPr>
          <w:sz w:val="24"/>
          <w:szCs w:val="24"/>
        </w:rPr>
        <w:t>У</w:t>
      </w:r>
      <w:r w:rsidR="00E3045E" w:rsidRPr="00D66D3D">
        <w:rPr>
          <w:sz w:val="24"/>
          <w:szCs w:val="24"/>
        </w:rPr>
        <w:t xml:space="preserve">становить шкаф </w:t>
      </w:r>
      <w:r w:rsidRPr="00D66D3D">
        <w:rPr>
          <w:sz w:val="24"/>
          <w:szCs w:val="24"/>
        </w:rPr>
        <w:t>ВР</w:t>
      </w:r>
      <w:r w:rsidR="00E3045E" w:rsidRPr="00D66D3D">
        <w:rPr>
          <w:sz w:val="24"/>
          <w:szCs w:val="24"/>
        </w:rPr>
        <w:t xml:space="preserve"> со степенью климатической защиты не менее </w:t>
      </w:r>
      <w:r w:rsidRPr="00D66D3D">
        <w:rPr>
          <w:sz w:val="24"/>
          <w:szCs w:val="24"/>
          <w:lang w:val="en-US"/>
        </w:rPr>
        <w:t>IP</w:t>
      </w:r>
      <w:r w:rsidR="00E3045E" w:rsidRPr="00D66D3D">
        <w:rPr>
          <w:sz w:val="24"/>
          <w:szCs w:val="24"/>
        </w:rPr>
        <w:t>54</w:t>
      </w:r>
      <w:r w:rsidR="00D02D4E" w:rsidRPr="00D66D3D">
        <w:rPr>
          <w:sz w:val="24"/>
          <w:szCs w:val="24"/>
        </w:rPr>
        <w:t>.</w:t>
      </w:r>
    </w:p>
    <w:p w:rsidR="00E3045E" w:rsidRPr="00D66D3D" w:rsidRDefault="00975739" w:rsidP="00D2297E">
      <w:pPr>
        <w:pStyle w:val="a4"/>
        <w:numPr>
          <w:ilvl w:val="2"/>
          <w:numId w:val="2"/>
        </w:numPr>
        <w:ind w:left="0" w:firstLine="567"/>
        <w:jc w:val="both"/>
        <w:rPr>
          <w:sz w:val="24"/>
          <w:szCs w:val="24"/>
        </w:rPr>
      </w:pPr>
      <w:r w:rsidRPr="00D66D3D">
        <w:rPr>
          <w:sz w:val="24"/>
          <w:szCs w:val="24"/>
        </w:rPr>
        <w:t>О</w:t>
      </w:r>
      <w:r w:rsidR="00E3045E" w:rsidRPr="00D66D3D">
        <w:rPr>
          <w:sz w:val="24"/>
          <w:szCs w:val="24"/>
        </w:rPr>
        <w:t>беспечить беспрепятственный доступ персонала обслуживающей организации к шкафу в любое время</w:t>
      </w:r>
      <w:r w:rsidR="00D54DCF">
        <w:rPr>
          <w:sz w:val="24"/>
          <w:szCs w:val="24"/>
        </w:rPr>
        <w:t xml:space="preserve"> (расположить на внешней стене дома или отдельном столбике по границе участка)</w:t>
      </w:r>
      <w:r w:rsidR="00E3045E" w:rsidRPr="00D66D3D">
        <w:rPr>
          <w:sz w:val="24"/>
          <w:szCs w:val="24"/>
        </w:rPr>
        <w:t>.</w:t>
      </w:r>
    </w:p>
    <w:p w:rsidR="00335B82" w:rsidRPr="00D66D3D" w:rsidRDefault="00975739" w:rsidP="00D2297E">
      <w:pPr>
        <w:pStyle w:val="a4"/>
        <w:numPr>
          <w:ilvl w:val="2"/>
          <w:numId w:val="2"/>
        </w:numPr>
        <w:ind w:left="0" w:firstLine="567"/>
        <w:jc w:val="both"/>
        <w:rPr>
          <w:sz w:val="24"/>
          <w:szCs w:val="24"/>
        </w:rPr>
      </w:pPr>
      <w:r w:rsidRPr="00D66D3D">
        <w:rPr>
          <w:sz w:val="24"/>
          <w:szCs w:val="24"/>
        </w:rPr>
        <w:t>В</w:t>
      </w:r>
      <w:r w:rsidR="00E3045E" w:rsidRPr="00D66D3D">
        <w:rPr>
          <w:sz w:val="24"/>
          <w:szCs w:val="24"/>
        </w:rPr>
        <w:t xml:space="preserve">ысота установки шкафа </w:t>
      </w:r>
      <w:r w:rsidRPr="00D66D3D">
        <w:rPr>
          <w:sz w:val="24"/>
          <w:szCs w:val="24"/>
        </w:rPr>
        <w:t>ВР</w:t>
      </w:r>
      <w:r w:rsidR="00E3045E" w:rsidRPr="00D66D3D">
        <w:rPr>
          <w:sz w:val="24"/>
          <w:szCs w:val="24"/>
        </w:rPr>
        <w:t xml:space="preserve"> 1.</w:t>
      </w:r>
      <w:r w:rsidRPr="00D66D3D">
        <w:rPr>
          <w:sz w:val="24"/>
          <w:szCs w:val="24"/>
        </w:rPr>
        <w:t>8м от уровня финишного покрытия.</w:t>
      </w:r>
    </w:p>
    <w:p w:rsidR="00E3045E" w:rsidRPr="00D66D3D" w:rsidRDefault="00E3045E" w:rsidP="00B435FE">
      <w:pPr>
        <w:pStyle w:val="a4"/>
        <w:rPr>
          <w:sz w:val="24"/>
          <w:szCs w:val="24"/>
        </w:rPr>
      </w:pPr>
    </w:p>
    <w:p w:rsidR="00F53DB4" w:rsidRPr="00D66D3D" w:rsidRDefault="00975739" w:rsidP="00B435FE">
      <w:pPr>
        <w:pStyle w:val="a4"/>
        <w:numPr>
          <w:ilvl w:val="1"/>
          <w:numId w:val="2"/>
        </w:numPr>
        <w:ind w:left="0"/>
        <w:rPr>
          <w:b/>
          <w:sz w:val="24"/>
          <w:szCs w:val="24"/>
        </w:rPr>
      </w:pPr>
      <w:r w:rsidRPr="00D66D3D">
        <w:rPr>
          <w:b/>
          <w:sz w:val="24"/>
          <w:szCs w:val="24"/>
        </w:rPr>
        <w:t>В</w:t>
      </w:r>
      <w:r w:rsidR="006B5C27" w:rsidRPr="00D66D3D">
        <w:rPr>
          <w:b/>
          <w:sz w:val="24"/>
          <w:szCs w:val="24"/>
        </w:rPr>
        <w:t>водной автоматический выключатель</w:t>
      </w:r>
    </w:p>
    <w:p w:rsidR="006B5C27" w:rsidRDefault="00975739" w:rsidP="00D2297E">
      <w:pPr>
        <w:pStyle w:val="a4"/>
        <w:numPr>
          <w:ilvl w:val="2"/>
          <w:numId w:val="2"/>
        </w:numPr>
        <w:ind w:left="0" w:firstLine="567"/>
        <w:jc w:val="both"/>
        <w:rPr>
          <w:sz w:val="24"/>
          <w:szCs w:val="24"/>
        </w:rPr>
      </w:pPr>
      <w:r w:rsidRPr="00D66D3D">
        <w:rPr>
          <w:sz w:val="24"/>
          <w:szCs w:val="24"/>
        </w:rPr>
        <w:t>Н</w:t>
      </w:r>
      <w:r w:rsidR="006B5C27" w:rsidRPr="00D66D3D">
        <w:rPr>
          <w:sz w:val="24"/>
          <w:szCs w:val="24"/>
        </w:rPr>
        <w:t>а вводе перед счётчиком</w:t>
      </w:r>
      <w:r w:rsidR="00A92205" w:rsidRPr="00D66D3D">
        <w:rPr>
          <w:sz w:val="24"/>
          <w:szCs w:val="24"/>
        </w:rPr>
        <w:t xml:space="preserve"> необходимо установить автомати</w:t>
      </w:r>
      <w:r w:rsidR="006B5C27" w:rsidRPr="00D66D3D">
        <w:rPr>
          <w:sz w:val="24"/>
          <w:szCs w:val="24"/>
        </w:rPr>
        <w:t xml:space="preserve">ческий выключатель </w:t>
      </w:r>
      <w:r w:rsidR="00A92205" w:rsidRPr="00D66D3D">
        <w:rPr>
          <w:sz w:val="24"/>
          <w:szCs w:val="24"/>
        </w:rPr>
        <w:t>категории</w:t>
      </w:r>
      <w:r w:rsidRPr="00D66D3D">
        <w:rPr>
          <w:sz w:val="24"/>
          <w:szCs w:val="24"/>
        </w:rPr>
        <w:t xml:space="preserve"> </w:t>
      </w:r>
      <w:r w:rsidR="00FF6A56">
        <w:rPr>
          <w:sz w:val="24"/>
          <w:szCs w:val="24"/>
        </w:rPr>
        <w:t>С</w:t>
      </w:r>
      <w:r w:rsidR="00A92205" w:rsidRPr="00D66D3D">
        <w:rPr>
          <w:sz w:val="24"/>
          <w:szCs w:val="24"/>
        </w:rPr>
        <w:t xml:space="preserve"> </w:t>
      </w:r>
      <w:proofErr w:type="spellStart"/>
      <w:r w:rsidR="006B5C27" w:rsidRPr="00D66D3D">
        <w:rPr>
          <w:sz w:val="24"/>
          <w:szCs w:val="24"/>
        </w:rPr>
        <w:t>с</w:t>
      </w:r>
      <w:proofErr w:type="spellEnd"/>
      <w:r w:rsidR="006B5C27" w:rsidRPr="00D66D3D">
        <w:rPr>
          <w:sz w:val="24"/>
          <w:szCs w:val="24"/>
        </w:rPr>
        <w:t xml:space="preserve"> но</w:t>
      </w:r>
      <w:r w:rsidR="00A92205" w:rsidRPr="00D66D3D">
        <w:rPr>
          <w:sz w:val="24"/>
          <w:szCs w:val="24"/>
        </w:rPr>
        <w:t xml:space="preserve">минальным током </w:t>
      </w:r>
      <w:proofErr w:type="gramStart"/>
      <w:r w:rsidR="00A92205" w:rsidRPr="00D66D3D">
        <w:rPr>
          <w:sz w:val="24"/>
          <w:szCs w:val="24"/>
        </w:rPr>
        <w:t xml:space="preserve">соответственно </w:t>
      </w:r>
      <w:r w:rsidR="00C750B3" w:rsidRPr="00D66D3D">
        <w:rPr>
          <w:sz w:val="24"/>
          <w:szCs w:val="24"/>
        </w:rPr>
        <w:t xml:space="preserve">выделенной </w:t>
      </w:r>
      <w:r w:rsidR="00A92205" w:rsidRPr="00D66D3D">
        <w:rPr>
          <w:sz w:val="24"/>
          <w:szCs w:val="24"/>
        </w:rPr>
        <w:t>мощности</w:t>
      </w:r>
      <w:proofErr w:type="gramEnd"/>
      <w:r w:rsidR="00A92205" w:rsidRPr="00D66D3D">
        <w:rPr>
          <w:sz w:val="24"/>
          <w:szCs w:val="24"/>
        </w:rPr>
        <w:t xml:space="preserve"> указанной в договоре</w:t>
      </w:r>
      <w:r w:rsidRPr="00D66D3D">
        <w:rPr>
          <w:sz w:val="24"/>
          <w:szCs w:val="24"/>
        </w:rPr>
        <w:t>.</w:t>
      </w:r>
      <w:r w:rsidR="00112D25">
        <w:rPr>
          <w:sz w:val="24"/>
          <w:szCs w:val="24"/>
        </w:rPr>
        <w:t xml:space="preserve"> Максимальная отключаемая способность не ниже 6кА.</w:t>
      </w:r>
    </w:p>
    <w:p w:rsidR="00BB519D" w:rsidRPr="00BB519D" w:rsidRDefault="00BB519D" w:rsidP="00226320">
      <w:pPr>
        <w:pStyle w:val="a4"/>
        <w:numPr>
          <w:ilvl w:val="2"/>
          <w:numId w:val="2"/>
        </w:numPr>
        <w:ind w:left="0" w:firstLine="567"/>
        <w:jc w:val="both"/>
        <w:rPr>
          <w:sz w:val="24"/>
          <w:szCs w:val="24"/>
        </w:rPr>
      </w:pPr>
      <w:r w:rsidRPr="00BB519D">
        <w:rPr>
          <w:sz w:val="24"/>
          <w:szCs w:val="24"/>
        </w:rPr>
        <w:t>После вводного автомата рекомендуется установить реле противопожарное УЗМ 50МД.</w:t>
      </w:r>
      <w:bookmarkStart w:id="0" w:name="_GoBack"/>
      <w:bookmarkEnd w:id="0"/>
    </w:p>
    <w:p w:rsidR="00975739" w:rsidRPr="00D66D3D" w:rsidRDefault="00975739" w:rsidP="00B435FE">
      <w:pPr>
        <w:pStyle w:val="a4"/>
        <w:rPr>
          <w:sz w:val="24"/>
          <w:szCs w:val="24"/>
        </w:rPr>
      </w:pPr>
    </w:p>
    <w:p w:rsidR="00A92205" w:rsidRPr="00D66D3D" w:rsidRDefault="00975739" w:rsidP="00B435FE">
      <w:pPr>
        <w:pStyle w:val="a4"/>
        <w:numPr>
          <w:ilvl w:val="1"/>
          <w:numId w:val="2"/>
        </w:numPr>
        <w:ind w:left="0"/>
        <w:rPr>
          <w:b/>
          <w:sz w:val="24"/>
          <w:szCs w:val="24"/>
        </w:rPr>
      </w:pPr>
      <w:r w:rsidRPr="00D66D3D">
        <w:rPr>
          <w:b/>
          <w:sz w:val="24"/>
          <w:szCs w:val="24"/>
        </w:rPr>
        <w:t>УЗИП</w:t>
      </w:r>
    </w:p>
    <w:p w:rsidR="00A92205" w:rsidRPr="00D66D3D" w:rsidRDefault="00975739" w:rsidP="00D2297E">
      <w:pPr>
        <w:pStyle w:val="a4"/>
        <w:numPr>
          <w:ilvl w:val="2"/>
          <w:numId w:val="2"/>
        </w:numPr>
        <w:ind w:left="0" w:firstLine="567"/>
        <w:jc w:val="both"/>
        <w:rPr>
          <w:sz w:val="24"/>
          <w:szCs w:val="24"/>
        </w:rPr>
      </w:pPr>
      <w:r w:rsidRPr="00D66D3D">
        <w:rPr>
          <w:sz w:val="24"/>
          <w:szCs w:val="24"/>
        </w:rPr>
        <w:t>У</w:t>
      </w:r>
      <w:r w:rsidR="00A92205" w:rsidRPr="00D66D3D">
        <w:rPr>
          <w:sz w:val="24"/>
          <w:szCs w:val="24"/>
        </w:rPr>
        <w:t>становить устройство защиты от импульсных перенапряжений класса I+II до прибора учёта</w:t>
      </w:r>
      <w:r w:rsidRPr="00D66D3D">
        <w:rPr>
          <w:sz w:val="24"/>
          <w:szCs w:val="24"/>
        </w:rPr>
        <w:t xml:space="preserve"> после вводного автомата согласно пункту ПУЭ 7.1.22</w:t>
      </w:r>
      <w:r w:rsidR="00F432A0">
        <w:rPr>
          <w:b/>
          <w:sz w:val="24"/>
          <w:szCs w:val="24"/>
          <w:vertAlign w:val="superscript"/>
        </w:rPr>
        <w:t>4</w:t>
      </w:r>
      <w:r w:rsidRPr="00D66D3D">
        <w:rPr>
          <w:sz w:val="24"/>
          <w:szCs w:val="24"/>
        </w:rPr>
        <w:t>.</w:t>
      </w:r>
    </w:p>
    <w:p w:rsidR="0042436E" w:rsidRPr="00D66D3D" w:rsidRDefault="0042436E" w:rsidP="00B435FE">
      <w:pPr>
        <w:pStyle w:val="a4"/>
        <w:rPr>
          <w:sz w:val="24"/>
          <w:szCs w:val="24"/>
        </w:rPr>
      </w:pPr>
    </w:p>
    <w:p w:rsidR="0042436E" w:rsidRPr="00D66D3D" w:rsidRDefault="00975739" w:rsidP="00B435FE">
      <w:pPr>
        <w:pStyle w:val="a4"/>
        <w:numPr>
          <w:ilvl w:val="1"/>
          <w:numId w:val="2"/>
        </w:numPr>
        <w:ind w:left="0"/>
        <w:rPr>
          <w:b/>
          <w:sz w:val="24"/>
          <w:szCs w:val="24"/>
        </w:rPr>
      </w:pPr>
      <w:r w:rsidRPr="00D66D3D">
        <w:rPr>
          <w:b/>
          <w:sz w:val="24"/>
          <w:szCs w:val="24"/>
        </w:rPr>
        <w:t>З</w:t>
      </w:r>
      <w:r w:rsidR="0042436E" w:rsidRPr="00D66D3D">
        <w:rPr>
          <w:b/>
          <w:sz w:val="24"/>
          <w:szCs w:val="24"/>
        </w:rPr>
        <w:t>аземление</w:t>
      </w:r>
    </w:p>
    <w:p w:rsidR="006648C4" w:rsidRDefault="00975739" w:rsidP="00D2297E">
      <w:pPr>
        <w:pStyle w:val="a4"/>
        <w:numPr>
          <w:ilvl w:val="2"/>
          <w:numId w:val="2"/>
        </w:numPr>
        <w:ind w:left="0" w:firstLine="567"/>
        <w:jc w:val="both"/>
        <w:rPr>
          <w:sz w:val="24"/>
          <w:szCs w:val="24"/>
        </w:rPr>
      </w:pPr>
      <w:r w:rsidRPr="00D66D3D">
        <w:rPr>
          <w:sz w:val="24"/>
          <w:szCs w:val="24"/>
        </w:rPr>
        <w:t>С</w:t>
      </w:r>
      <w:r w:rsidR="006648C4" w:rsidRPr="00D66D3D">
        <w:rPr>
          <w:sz w:val="24"/>
          <w:szCs w:val="24"/>
        </w:rPr>
        <w:t>монтировать</w:t>
      </w:r>
      <w:r w:rsidR="0042436E" w:rsidRPr="00D66D3D">
        <w:rPr>
          <w:sz w:val="24"/>
          <w:szCs w:val="24"/>
        </w:rPr>
        <w:t xml:space="preserve"> рабочий </w:t>
      </w:r>
      <w:r w:rsidR="006648C4" w:rsidRPr="00D66D3D">
        <w:rPr>
          <w:sz w:val="24"/>
          <w:szCs w:val="24"/>
        </w:rPr>
        <w:t xml:space="preserve">контур </w:t>
      </w:r>
      <w:r w:rsidR="00C750B3" w:rsidRPr="00D66D3D">
        <w:rPr>
          <w:sz w:val="24"/>
          <w:szCs w:val="24"/>
        </w:rPr>
        <w:t xml:space="preserve">защитного </w:t>
      </w:r>
      <w:r w:rsidR="006648C4" w:rsidRPr="00D66D3D">
        <w:rPr>
          <w:sz w:val="24"/>
          <w:szCs w:val="24"/>
        </w:rPr>
        <w:t xml:space="preserve">заземления для щита и </w:t>
      </w:r>
      <w:proofErr w:type="spellStart"/>
      <w:r w:rsidR="006648C4" w:rsidRPr="00D66D3D">
        <w:rPr>
          <w:sz w:val="24"/>
          <w:szCs w:val="24"/>
        </w:rPr>
        <w:t>узип</w:t>
      </w:r>
      <w:proofErr w:type="spellEnd"/>
      <w:r w:rsidR="00E3045E" w:rsidRPr="00D66D3D">
        <w:rPr>
          <w:sz w:val="24"/>
          <w:szCs w:val="24"/>
        </w:rPr>
        <w:t xml:space="preserve">, </w:t>
      </w:r>
      <w:r w:rsidR="00C750B3" w:rsidRPr="00D66D3D">
        <w:rPr>
          <w:sz w:val="24"/>
          <w:szCs w:val="24"/>
        </w:rPr>
        <w:t>согласно пункт</w:t>
      </w:r>
      <w:r w:rsidR="00CA79F0">
        <w:rPr>
          <w:sz w:val="24"/>
          <w:szCs w:val="24"/>
        </w:rPr>
        <w:t>ам</w:t>
      </w:r>
      <w:r w:rsidR="00C750B3" w:rsidRPr="00D66D3D">
        <w:rPr>
          <w:sz w:val="24"/>
          <w:szCs w:val="24"/>
        </w:rPr>
        <w:t xml:space="preserve"> ПУЭ</w:t>
      </w:r>
      <w:r w:rsidR="00766385" w:rsidRPr="00D66D3D">
        <w:rPr>
          <w:sz w:val="24"/>
          <w:szCs w:val="24"/>
        </w:rPr>
        <w:t xml:space="preserve"> 1.7</w:t>
      </w:r>
      <w:r w:rsidR="00F432A0">
        <w:rPr>
          <w:b/>
          <w:sz w:val="24"/>
          <w:szCs w:val="24"/>
          <w:vertAlign w:val="superscript"/>
        </w:rPr>
        <w:t>5</w:t>
      </w:r>
      <w:r w:rsidR="00766385" w:rsidRPr="00D66D3D">
        <w:rPr>
          <w:sz w:val="24"/>
          <w:szCs w:val="24"/>
        </w:rPr>
        <w:t>.</w:t>
      </w:r>
    </w:p>
    <w:p w:rsidR="00CA79F0" w:rsidRDefault="00CA79F0" w:rsidP="00D2297E">
      <w:pPr>
        <w:pStyle w:val="a4"/>
        <w:numPr>
          <w:ilvl w:val="2"/>
          <w:numId w:val="2"/>
        </w:numPr>
        <w:ind w:left="0" w:firstLine="567"/>
        <w:jc w:val="both"/>
        <w:rPr>
          <w:sz w:val="24"/>
          <w:szCs w:val="24"/>
        </w:rPr>
      </w:pPr>
      <w:r>
        <w:rPr>
          <w:sz w:val="24"/>
          <w:szCs w:val="24"/>
        </w:rPr>
        <w:t xml:space="preserve">Сопротивление </w:t>
      </w:r>
      <w:r w:rsidR="00592868">
        <w:rPr>
          <w:sz w:val="24"/>
          <w:szCs w:val="24"/>
        </w:rPr>
        <w:t xml:space="preserve">защитного контура заземления </w:t>
      </w:r>
      <w:r>
        <w:rPr>
          <w:sz w:val="24"/>
          <w:szCs w:val="24"/>
        </w:rPr>
        <w:t xml:space="preserve">рассчитывается согласно </w:t>
      </w:r>
      <w:r w:rsidRPr="00CA79F0">
        <w:rPr>
          <w:sz w:val="24"/>
          <w:szCs w:val="24"/>
        </w:rPr>
        <w:t>ГОСТ 12.1.030-81</w:t>
      </w:r>
      <w:r w:rsidR="00F432A0">
        <w:rPr>
          <w:b/>
          <w:sz w:val="24"/>
          <w:szCs w:val="24"/>
          <w:vertAlign w:val="superscript"/>
        </w:rPr>
        <w:t>6</w:t>
      </w:r>
      <w:r>
        <w:rPr>
          <w:sz w:val="24"/>
          <w:szCs w:val="24"/>
        </w:rPr>
        <w:t>.</w:t>
      </w:r>
    </w:p>
    <w:p w:rsidR="00EF7C7A" w:rsidRDefault="003C472D" w:rsidP="00D2297E">
      <w:pPr>
        <w:pStyle w:val="a4"/>
        <w:numPr>
          <w:ilvl w:val="2"/>
          <w:numId w:val="2"/>
        </w:numPr>
        <w:ind w:left="567" w:firstLine="0"/>
        <w:jc w:val="both"/>
        <w:rPr>
          <w:sz w:val="24"/>
          <w:szCs w:val="24"/>
        </w:rPr>
      </w:pPr>
      <w:r w:rsidRPr="003C472D">
        <w:rPr>
          <w:sz w:val="24"/>
          <w:szCs w:val="24"/>
        </w:rPr>
        <w:t>При питании от ВЛ, в соответствии с указаниями п. 1.7.59</w:t>
      </w:r>
      <w:r w:rsidR="00F432A0">
        <w:rPr>
          <w:b/>
          <w:sz w:val="24"/>
          <w:szCs w:val="24"/>
          <w:vertAlign w:val="superscript"/>
        </w:rPr>
        <w:t>7</w:t>
      </w:r>
      <w:r w:rsidRPr="003C472D">
        <w:rPr>
          <w:sz w:val="24"/>
          <w:szCs w:val="24"/>
        </w:rPr>
        <w:t xml:space="preserve"> ПУЭ седьмого издания и п. 531.2.3 МЭК 60364-5-53</w:t>
      </w:r>
      <w:r w:rsidR="00F432A0">
        <w:rPr>
          <w:b/>
          <w:sz w:val="24"/>
          <w:szCs w:val="24"/>
          <w:vertAlign w:val="superscript"/>
        </w:rPr>
        <w:t>8</w:t>
      </w:r>
      <w:r w:rsidRPr="003C472D">
        <w:rPr>
          <w:sz w:val="24"/>
          <w:szCs w:val="24"/>
        </w:rPr>
        <w:t xml:space="preserve"> (российский аналог ГОСТ Р 50571-5-53 готовится к выпуску), следует использовать с</w:t>
      </w:r>
      <w:r w:rsidR="00EF7C7A">
        <w:rPr>
          <w:sz w:val="24"/>
          <w:szCs w:val="24"/>
        </w:rPr>
        <w:t xml:space="preserve">истему защитного заземления </w:t>
      </w:r>
      <w:r w:rsidR="009B6F91">
        <w:rPr>
          <w:sz w:val="24"/>
          <w:szCs w:val="24"/>
          <w:lang w:val="en-US"/>
        </w:rPr>
        <w:t>TN</w:t>
      </w:r>
      <w:r w:rsidR="009B6F91" w:rsidRPr="009B6F91">
        <w:rPr>
          <w:sz w:val="24"/>
          <w:szCs w:val="24"/>
        </w:rPr>
        <w:t>-</w:t>
      </w:r>
      <w:r w:rsidR="009B6F91">
        <w:rPr>
          <w:sz w:val="24"/>
          <w:szCs w:val="24"/>
          <w:lang w:val="en-US"/>
        </w:rPr>
        <w:t>C</w:t>
      </w:r>
      <w:r w:rsidR="009B6F91" w:rsidRPr="009B6F91">
        <w:rPr>
          <w:sz w:val="24"/>
          <w:szCs w:val="24"/>
        </w:rPr>
        <w:t>-</w:t>
      </w:r>
      <w:r w:rsidR="009B6F91">
        <w:rPr>
          <w:sz w:val="24"/>
          <w:szCs w:val="24"/>
          <w:lang w:val="en-US"/>
        </w:rPr>
        <w:t>S</w:t>
      </w:r>
      <w:r w:rsidR="00EF7C7A">
        <w:rPr>
          <w:sz w:val="24"/>
          <w:szCs w:val="24"/>
        </w:rPr>
        <w:t>.</w:t>
      </w:r>
    </w:p>
    <w:p w:rsidR="003C472D" w:rsidRPr="003C472D" w:rsidRDefault="003C472D" w:rsidP="00D2297E">
      <w:pPr>
        <w:pStyle w:val="a4"/>
        <w:numPr>
          <w:ilvl w:val="2"/>
          <w:numId w:val="2"/>
        </w:numPr>
        <w:ind w:left="567" w:firstLine="0"/>
        <w:jc w:val="both"/>
        <w:rPr>
          <w:sz w:val="24"/>
          <w:szCs w:val="24"/>
        </w:rPr>
      </w:pPr>
      <w:r w:rsidRPr="003C472D">
        <w:rPr>
          <w:sz w:val="24"/>
          <w:szCs w:val="24"/>
        </w:rPr>
        <w:lastRenderedPageBreak/>
        <w:t xml:space="preserve">Параметры повторного </w:t>
      </w:r>
      <w:r w:rsidR="00EF7C7A">
        <w:rPr>
          <w:sz w:val="24"/>
          <w:szCs w:val="24"/>
        </w:rPr>
        <w:t>зануления ВЛИ</w:t>
      </w:r>
      <w:r w:rsidRPr="003C472D">
        <w:rPr>
          <w:sz w:val="24"/>
          <w:szCs w:val="24"/>
        </w:rPr>
        <w:t xml:space="preserve"> выбираются в соответствии с указаниями п. 2 технического циркуляра</w:t>
      </w:r>
      <w:r w:rsidR="00D55A37">
        <w:rPr>
          <w:sz w:val="24"/>
          <w:szCs w:val="24"/>
        </w:rPr>
        <w:t xml:space="preserve"> </w:t>
      </w:r>
      <w:r w:rsidR="00D55A37" w:rsidRPr="00D55A37">
        <w:rPr>
          <w:sz w:val="24"/>
          <w:szCs w:val="24"/>
        </w:rPr>
        <w:t>№ 31/2012</w:t>
      </w:r>
      <w:r w:rsidR="00F432A0">
        <w:rPr>
          <w:b/>
          <w:sz w:val="24"/>
          <w:szCs w:val="24"/>
          <w:vertAlign w:val="superscript"/>
        </w:rPr>
        <w:t>9</w:t>
      </w:r>
      <w:r w:rsidRPr="003C472D">
        <w:rPr>
          <w:sz w:val="24"/>
          <w:szCs w:val="24"/>
        </w:rPr>
        <w:t>.</w:t>
      </w:r>
    </w:p>
    <w:p w:rsidR="00AA5C0F" w:rsidRPr="00D66D3D" w:rsidRDefault="00AA5C0F" w:rsidP="00B435FE">
      <w:pPr>
        <w:pStyle w:val="a4"/>
        <w:rPr>
          <w:sz w:val="24"/>
          <w:szCs w:val="24"/>
        </w:rPr>
      </w:pPr>
    </w:p>
    <w:p w:rsidR="00A92205" w:rsidRPr="00D66D3D" w:rsidRDefault="00975739" w:rsidP="00B435FE">
      <w:pPr>
        <w:pStyle w:val="a4"/>
        <w:numPr>
          <w:ilvl w:val="1"/>
          <w:numId w:val="2"/>
        </w:numPr>
        <w:ind w:left="0"/>
        <w:rPr>
          <w:b/>
          <w:sz w:val="24"/>
          <w:szCs w:val="24"/>
        </w:rPr>
      </w:pPr>
      <w:r w:rsidRPr="00D66D3D">
        <w:rPr>
          <w:b/>
          <w:sz w:val="24"/>
          <w:szCs w:val="24"/>
        </w:rPr>
        <w:t>П</w:t>
      </w:r>
      <w:r w:rsidR="00A92205" w:rsidRPr="00D66D3D">
        <w:rPr>
          <w:b/>
          <w:sz w:val="24"/>
          <w:szCs w:val="24"/>
        </w:rPr>
        <w:t>рибор учёта электроэнергии</w:t>
      </w:r>
    </w:p>
    <w:p w:rsidR="00A92205" w:rsidRPr="00D66D3D" w:rsidRDefault="00975739" w:rsidP="00D2297E">
      <w:pPr>
        <w:pStyle w:val="a4"/>
        <w:numPr>
          <w:ilvl w:val="2"/>
          <w:numId w:val="2"/>
        </w:numPr>
        <w:ind w:left="0" w:firstLine="567"/>
        <w:jc w:val="both"/>
        <w:rPr>
          <w:sz w:val="24"/>
          <w:szCs w:val="24"/>
        </w:rPr>
      </w:pPr>
      <w:r w:rsidRPr="00D66D3D">
        <w:rPr>
          <w:sz w:val="24"/>
          <w:szCs w:val="24"/>
        </w:rPr>
        <w:t>К</w:t>
      </w:r>
      <w:r w:rsidR="00A92205" w:rsidRPr="00D66D3D">
        <w:rPr>
          <w:sz w:val="24"/>
          <w:szCs w:val="24"/>
        </w:rPr>
        <w:t>оммерческий учёт необходимо выполнить электронным счётчиком класса точности не ниже 1.0</w:t>
      </w:r>
      <w:r w:rsidR="00E06A53">
        <w:rPr>
          <w:sz w:val="24"/>
          <w:szCs w:val="24"/>
        </w:rPr>
        <w:t>.</w:t>
      </w:r>
    </w:p>
    <w:p w:rsidR="00335B82" w:rsidRPr="00D66D3D" w:rsidRDefault="00335B82" w:rsidP="00D2297E">
      <w:pPr>
        <w:pStyle w:val="a4"/>
        <w:numPr>
          <w:ilvl w:val="2"/>
          <w:numId w:val="2"/>
        </w:numPr>
        <w:ind w:left="0" w:firstLine="567"/>
        <w:jc w:val="both"/>
        <w:rPr>
          <w:sz w:val="24"/>
          <w:szCs w:val="24"/>
        </w:rPr>
      </w:pPr>
      <w:r w:rsidRPr="00D66D3D">
        <w:rPr>
          <w:sz w:val="24"/>
          <w:szCs w:val="24"/>
        </w:rPr>
        <w:t>Прибор выбирается в зависимости от выделенной мощности</w:t>
      </w:r>
      <w:r w:rsidR="00197C3E">
        <w:rPr>
          <w:sz w:val="24"/>
          <w:szCs w:val="24"/>
        </w:rPr>
        <w:t xml:space="preserve"> (</w:t>
      </w:r>
      <w:r w:rsidR="00197C3E" w:rsidRPr="00D66D3D">
        <w:rPr>
          <w:sz w:val="24"/>
          <w:szCs w:val="24"/>
        </w:rPr>
        <w:t>до 12 кВт включительно</w:t>
      </w:r>
      <w:r w:rsidR="00F432A0">
        <w:rPr>
          <w:b/>
          <w:sz w:val="24"/>
          <w:szCs w:val="24"/>
          <w:vertAlign w:val="superscript"/>
        </w:rPr>
        <w:t>10</w:t>
      </w:r>
      <w:r w:rsidR="00197C3E">
        <w:rPr>
          <w:sz w:val="24"/>
          <w:szCs w:val="24"/>
        </w:rPr>
        <w:t xml:space="preserve">, </w:t>
      </w:r>
      <w:r w:rsidR="00197C3E" w:rsidRPr="00D66D3D">
        <w:rPr>
          <w:sz w:val="24"/>
          <w:szCs w:val="24"/>
        </w:rPr>
        <w:t>более 12 кВт</w:t>
      </w:r>
      <w:r w:rsidR="00DC16B0" w:rsidRPr="002F186F">
        <w:rPr>
          <w:b/>
          <w:sz w:val="24"/>
          <w:szCs w:val="24"/>
          <w:vertAlign w:val="superscript"/>
        </w:rPr>
        <w:t>1</w:t>
      </w:r>
      <w:r w:rsidR="00F432A0">
        <w:rPr>
          <w:b/>
          <w:sz w:val="24"/>
          <w:szCs w:val="24"/>
          <w:vertAlign w:val="superscript"/>
        </w:rPr>
        <w:t>1</w:t>
      </w:r>
      <w:r w:rsidR="00197C3E">
        <w:rPr>
          <w:sz w:val="24"/>
          <w:szCs w:val="24"/>
        </w:rPr>
        <w:t>).</w:t>
      </w:r>
    </w:p>
    <w:p w:rsidR="00AA5C0F" w:rsidRPr="00D66D3D" w:rsidRDefault="00AA5C0F" w:rsidP="00B435FE">
      <w:pPr>
        <w:pStyle w:val="a4"/>
        <w:rPr>
          <w:sz w:val="24"/>
          <w:szCs w:val="24"/>
        </w:rPr>
      </w:pPr>
    </w:p>
    <w:p w:rsidR="00A92205" w:rsidRPr="00D66D3D" w:rsidRDefault="00975739" w:rsidP="00B435FE">
      <w:pPr>
        <w:pStyle w:val="a4"/>
        <w:numPr>
          <w:ilvl w:val="1"/>
          <w:numId w:val="2"/>
        </w:numPr>
        <w:ind w:left="0"/>
        <w:rPr>
          <w:b/>
          <w:sz w:val="24"/>
          <w:szCs w:val="24"/>
        </w:rPr>
      </w:pPr>
      <w:r w:rsidRPr="00D66D3D">
        <w:rPr>
          <w:b/>
          <w:sz w:val="24"/>
          <w:szCs w:val="24"/>
        </w:rPr>
        <w:t>З</w:t>
      </w:r>
      <w:r w:rsidR="00A92205" w:rsidRPr="00D66D3D">
        <w:rPr>
          <w:b/>
          <w:sz w:val="24"/>
          <w:szCs w:val="24"/>
        </w:rPr>
        <w:t>ащита от токов утечки и повреждения внутренних линий</w:t>
      </w:r>
    </w:p>
    <w:p w:rsidR="006B5C27" w:rsidRPr="00D66D3D" w:rsidRDefault="00975739" w:rsidP="00D2297E">
      <w:pPr>
        <w:pStyle w:val="a4"/>
        <w:numPr>
          <w:ilvl w:val="2"/>
          <w:numId w:val="2"/>
        </w:numPr>
        <w:ind w:left="0" w:firstLine="567"/>
        <w:jc w:val="both"/>
        <w:rPr>
          <w:sz w:val="24"/>
          <w:szCs w:val="24"/>
        </w:rPr>
      </w:pPr>
      <w:r w:rsidRPr="00D66D3D">
        <w:rPr>
          <w:sz w:val="24"/>
          <w:szCs w:val="24"/>
        </w:rPr>
        <w:t>П</w:t>
      </w:r>
      <w:r w:rsidR="00A92205" w:rsidRPr="00D66D3D">
        <w:rPr>
          <w:sz w:val="24"/>
          <w:szCs w:val="24"/>
        </w:rPr>
        <w:t xml:space="preserve">осле прибора учёта </w:t>
      </w:r>
      <w:r w:rsidR="00335B82" w:rsidRPr="00D66D3D">
        <w:rPr>
          <w:sz w:val="24"/>
          <w:szCs w:val="24"/>
        </w:rPr>
        <w:t>предусмотреть установку</w:t>
      </w:r>
      <w:r w:rsidR="00A92205" w:rsidRPr="00D66D3D">
        <w:rPr>
          <w:sz w:val="24"/>
          <w:szCs w:val="24"/>
        </w:rPr>
        <w:t xml:space="preserve"> автомат</w:t>
      </w:r>
      <w:r w:rsidR="00335B82" w:rsidRPr="00D66D3D">
        <w:rPr>
          <w:sz w:val="24"/>
          <w:szCs w:val="24"/>
        </w:rPr>
        <w:t>а</w:t>
      </w:r>
      <w:r w:rsidR="00A92205" w:rsidRPr="00D66D3D">
        <w:rPr>
          <w:sz w:val="24"/>
          <w:szCs w:val="24"/>
        </w:rPr>
        <w:t xml:space="preserve"> </w:t>
      </w:r>
      <w:proofErr w:type="gramStart"/>
      <w:r w:rsidR="00A92205" w:rsidRPr="00D66D3D">
        <w:rPr>
          <w:sz w:val="24"/>
          <w:szCs w:val="24"/>
        </w:rPr>
        <w:t>дифференциальной защиты</w:t>
      </w:r>
      <w:proofErr w:type="gramEnd"/>
      <w:r w:rsidR="00A92205" w:rsidRPr="00D66D3D">
        <w:rPr>
          <w:sz w:val="24"/>
          <w:szCs w:val="24"/>
        </w:rPr>
        <w:t xml:space="preserve"> </w:t>
      </w:r>
      <w:r w:rsidR="00AA5C0F" w:rsidRPr="00D66D3D">
        <w:rPr>
          <w:sz w:val="24"/>
          <w:szCs w:val="24"/>
        </w:rPr>
        <w:t xml:space="preserve">соответственно указанной в договоре максимальной мощности присоединяемых </w:t>
      </w:r>
      <w:proofErr w:type="spellStart"/>
      <w:r w:rsidR="00AA5C0F" w:rsidRPr="00D66D3D">
        <w:rPr>
          <w:sz w:val="24"/>
          <w:szCs w:val="24"/>
        </w:rPr>
        <w:t>энергопринимающих</w:t>
      </w:r>
      <w:proofErr w:type="spellEnd"/>
      <w:r w:rsidR="00AA5C0F" w:rsidRPr="00D66D3D">
        <w:rPr>
          <w:sz w:val="24"/>
          <w:szCs w:val="24"/>
        </w:rPr>
        <w:t xml:space="preserve"> устройств заявителя с током утечки</w:t>
      </w:r>
      <w:r w:rsidR="00B66F43">
        <w:rPr>
          <w:sz w:val="24"/>
          <w:szCs w:val="24"/>
        </w:rPr>
        <w:t xml:space="preserve"> не выше</w:t>
      </w:r>
      <w:r w:rsidR="00A92205" w:rsidRPr="00D66D3D">
        <w:rPr>
          <w:sz w:val="24"/>
          <w:szCs w:val="24"/>
        </w:rPr>
        <w:t xml:space="preserve"> 300мА</w:t>
      </w:r>
      <w:r w:rsidRPr="00D66D3D">
        <w:rPr>
          <w:sz w:val="24"/>
          <w:szCs w:val="24"/>
        </w:rPr>
        <w:t>.</w:t>
      </w:r>
    </w:p>
    <w:p w:rsidR="00B435FE" w:rsidRPr="00D66D3D" w:rsidRDefault="00B435FE" w:rsidP="00B435FE">
      <w:pPr>
        <w:pStyle w:val="a4"/>
        <w:ind w:left="1035"/>
        <w:rPr>
          <w:sz w:val="24"/>
          <w:szCs w:val="24"/>
        </w:rPr>
      </w:pPr>
    </w:p>
    <w:p w:rsidR="00335B82" w:rsidRPr="00D66D3D" w:rsidRDefault="00335B82" w:rsidP="00B435FE">
      <w:pPr>
        <w:pStyle w:val="a4"/>
        <w:numPr>
          <w:ilvl w:val="0"/>
          <w:numId w:val="2"/>
        </w:numPr>
        <w:ind w:left="0"/>
        <w:jc w:val="center"/>
        <w:rPr>
          <w:b/>
          <w:sz w:val="24"/>
          <w:szCs w:val="24"/>
        </w:rPr>
      </w:pPr>
      <w:r w:rsidRPr="00D66D3D">
        <w:rPr>
          <w:b/>
          <w:sz w:val="24"/>
          <w:szCs w:val="24"/>
        </w:rPr>
        <w:t>Дополнительные условия:</w:t>
      </w:r>
    </w:p>
    <w:p w:rsidR="00335B82" w:rsidRPr="00D66D3D" w:rsidRDefault="00335B82" w:rsidP="00D2297E">
      <w:pPr>
        <w:pStyle w:val="a4"/>
        <w:numPr>
          <w:ilvl w:val="1"/>
          <w:numId w:val="2"/>
        </w:numPr>
        <w:ind w:left="0"/>
        <w:jc w:val="both"/>
        <w:rPr>
          <w:sz w:val="24"/>
          <w:szCs w:val="24"/>
        </w:rPr>
      </w:pPr>
      <w:r w:rsidRPr="00D66D3D">
        <w:rPr>
          <w:sz w:val="24"/>
          <w:szCs w:val="24"/>
        </w:rPr>
        <w:t>Точку присоединения согласовать с обслуживающей организацией ВЛ.</w:t>
      </w:r>
    </w:p>
    <w:p w:rsidR="00335B82" w:rsidRPr="00D66D3D" w:rsidRDefault="00335B82" w:rsidP="00D2297E">
      <w:pPr>
        <w:pStyle w:val="a4"/>
        <w:numPr>
          <w:ilvl w:val="1"/>
          <w:numId w:val="2"/>
        </w:numPr>
        <w:ind w:left="0"/>
        <w:jc w:val="both"/>
        <w:rPr>
          <w:sz w:val="24"/>
          <w:szCs w:val="24"/>
        </w:rPr>
      </w:pPr>
      <w:r w:rsidRPr="00D66D3D">
        <w:rPr>
          <w:sz w:val="24"/>
          <w:szCs w:val="24"/>
        </w:rPr>
        <w:t>Заявитель, после выполнения электромонтажных работ, предъявляет ООО «</w:t>
      </w:r>
      <w:proofErr w:type="spellStart"/>
      <w:r w:rsidRPr="00D66D3D">
        <w:rPr>
          <w:sz w:val="24"/>
          <w:szCs w:val="24"/>
        </w:rPr>
        <w:t>Вольха</w:t>
      </w:r>
      <w:proofErr w:type="spellEnd"/>
      <w:r w:rsidRPr="00D66D3D">
        <w:rPr>
          <w:sz w:val="24"/>
          <w:szCs w:val="24"/>
        </w:rPr>
        <w:t>» электроустановку к осмотру.</w:t>
      </w:r>
    </w:p>
    <w:p w:rsidR="00576580" w:rsidRPr="00D66D3D" w:rsidRDefault="00335B82" w:rsidP="00D2297E">
      <w:pPr>
        <w:pStyle w:val="a4"/>
        <w:numPr>
          <w:ilvl w:val="1"/>
          <w:numId w:val="2"/>
        </w:numPr>
        <w:ind w:left="0"/>
        <w:jc w:val="both"/>
        <w:rPr>
          <w:sz w:val="24"/>
          <w:szCs w:val="24"/>
        </w:rPr>
      </w:pPr>
      <w:r w:rsidRPr="00D66D3D">
        <w:rPr>
          <w:sz w:val="24"/>
          <w:szCs w:val="24"/>
        </w:rPr>
        <w:t>Включение на постоянное электроснабжение возможно после подписания Акта разграничения балансовой принадлежности и эксплуатационной ответственности и заключения договора энергоснабжения с СНТ «Ключи-4 Восточные».</w:t>
      </w:r>
    </w:p>
    <w:p w:rsidR="00B435FE" w:rsidRPr="00D66D3D" w:rsidRDefault="00B435FE" w:rsidP="00B435FE">
      <w:pPr>
        <w:pStyle w:val="a4"/>
        <w:ind w:left="283"/>
        <w:rPr>
          <w:sz w:val="24"/>
          <w:szCs w:val="24"/>
        </w:rPr>
      </w:pPr>
    </w:p>
    <w:p w:rsidR="00186888" w:rsidRPr="00D66D3D" w:rsidRDefault="00186888" w:rsidP="00B435FE">
      <w:pPr>
        <w:pStyle w:val="a4"/>
        <w:numPr>
          <w:ilvl w:val="0"/>
          <w:numId w:val="2"/>
        </w:numPr>
        <w:ind w:left="0"/>
        <w:jc w:val="center"/>
        <w:rPr>
          <w:b/>
          <w:sz w:val="24"/>
          <w:szCs w:val="24"/>
        </w:rPr>
      </w:pPr>
      <w:r w:rsidRPr="00D66D3D">
        <w:rPr>
          <w:b/>
          <w:sz w:val="24"/>
          <w:szCs w:val="24"/>
        </w:rPr>
        <w:t>Срок действия Технических условий:</w:t>
      </w:r>
    </w:p>
    <w:p w:rsidR="00186888" w:rsidRPr="00D66D3D" w:rsidRDefault="00186888" w:rsidP="00D2297E">
      <w:pPr>
        <w:pStyle w:val="a4"/>
        <w:numPr>
          <w:ilvl w:val="1"/>
          <w:numId w:val="2"/>
        </w:numPr>
        <w:ind w:left="0"/>
        <w:jc w:val="both"/>
        <w:rPr>
          <w:sz w:val="24"/>
          <w:szCs w:val="24"/>
        </w:rPr>
      </w:pPr>
      <w:r w:rsidRPr="00D66D3D">
        <w:rPr>
          <w:sz w:val="24"/>
          <w:szCs w:val="24"/>
        </w:rPr>
        <w:t>Настоящие технические условия вступают в силу с момента подписания соответствующего договора между СНТ «Ключи-4 Восточные» и Заявителем.</w:t>
      </w:r>
    </w:p>
    <w:p w:rsidR="00186888" w:rsidRPr="00D66D3D" w:rsidRDefault="00186888" w:rsidP="00D2297E">
      <w:pPr>
        <w:pStyle w:val="a4"/>
        <w:numPr>
          <w:ilvl w:val="1"/>
          <w:numId w:val="2"/>
        </w:numPr>
        <w:ind w:left="0"/>
        <w:jc w:val="both"/>
        <w:rPr>
          <w:sz w:val="24"/>
          <w:szCs w:val="24"/>
        </w:rPr>
      </w:pPr>
      <w:r w:rsidRPr="00D66D3D">
        <w:rPr>
          <w:sz w:val="24"/>
          <w:szCs w:val="24"/>
        </w:rPr>
        <w:t>Срок действия настоящих технических условий два года.</w:t>
      </w:r>
    </w:p>
    <w:p w:rsidR="00186888" w:rsidRPr="00D66D3D" w:rsidRDefault="00186888" w:rsidP="00D2297E">
      <w:pPr>
        <w:pStyle w:val="a4"/>
        <w:numPr>
          <w:ilvl w:val="1"/>
          <w:numId w:val="2"/>
        </w:numPr>
        <w:ind w:left="0"/>
        <w:jc w:val="both"/>
        <w:rPr>
          <w:sz w:val="24"/>
          <w:szCs w:val="24"/>
        </w:rPr>
      </w:pPr>
      <w:r w:rsidRPr="00D66D3D">
        <w:rPr>
          <w:sz w:val="24"/>
          <w:szCs w:val="24"/>
        </w:rPr>
        <w:t>По истечении срока действия данных технических условий, а также при реконструкции электроустановок или изменений условий заявки. Заявитель обязан получить новые технические условия.</w:t>
      </w:r>
    </w:p>
    <w:p w:rsidR="00DC16B0" w:rsidRDefault="00576580" w:rsidP="00DC16B0">
      <w:pPr>
        <w:rPr>
          <w:sz w:val="24"/>
          <w:szCs w:val="24"/>
          <w:lang w:eastAsia="ru-RU"/>
        </w:rPr>
      </w:pPr>
      <w:r w:rsidRPr="00D66D3D">
        <w:rPr>
          <w:sz w:val="24"/>
          <w:szCs w:val="24"/>
        </w:rPr>
        <w:br w:type="page"/>
      </w:r>
    </w:p>
    <w:p w:rsidR="00DC16B0" w:rsidRDefault="00DC16B0" w:rsidP="00DC16B0">
      <w:pPr>
        <w:pStyle w:val="a4"/>
        <w:jc w:val="center"/>
        <w:rPr>
          <w:b/>
          <w:sz w:val="24"/>
          <w:szCs w:val="24"/>
          <w:lang w:val="en-US" w:eastAsia="ru-RU"/>
        </w:rPr>
      </w:pPr>
      <w:r>
        <w:rPr>
          <w:b/>
          <w:sz w:val="24"/>
          <w:szCs w:val="24"/>
          <w:vertAlign w:val="superscript"/>
          <w:lang w:eastAsia="ru-RU"/>
        </w:rPr>
        <w:lastRenderedPageBreak/>
        <w:t>1</w:t>
      </w:r>
      <w:r w:rsidRPr="00C077E0">
        <w:rPr>
          <w:b/>
          <w:sz w:val="24"/>
          <w:szCs w:val="24"/>
          <w:lang w:eastAsia="ru-RU"/>
        </w:rPr>
        <w:t>Схема размещения ВРУ-0,4</w:t>
      </w:r>
    </w:p>
    <w:p w:rsidR="009F0284" w:rsidRPr="009F0284" w:rsidRDefault="009F0284" w:rsidP="00DC16B0">
      <w:pPr>
        <w:pStyle w:val="a4"/>
        <w:jc w:val="center"/>
        <w:rPr>
          <w:b/>
          <w:sz w:val="24"/>
          <w:szCs w:val="24"/>
          <w:lang w:val="en-US" w:eastAsia="ru-RU"/>
        </w:rPr>
      </w:pPr>
    </w:p>
    <w:p w:rsidR="00DC16B0" w:rsidRPr="00D66D3D" w:rsidRDefault="009F0284" w:rsidP="00DC16B0">
      <w:pPr>
        <w:pStyle w:val="a4"/>
        <w:jc w:val="center"/>
        <w:rPr>
          <w:sz w:val="24"/>
          <w:szCs w:val="24"/>
          <w:lang w:eastAsia="ru-RU"/>
        </w:rPr>
      </w:pPr>
      <w:r>
        <w:rPr>
          <w:noProof/>
          <w:sz w:val="24"/>
          <w:szCs w:val="24"/>
          <w:lang w:eastAsia="ru-RU"/>
        </w:rPr>
        <w:drawing>
          <wp:inline distT="0" distB="0" distL="0" distR="0">
            <wp:extent cx="6460555" cy="3305226"/>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1689" cy="3305806"/>
                    </a:xfrm>
                    <a:prstGeom prst="rect">
                      <a:avLst/>
                    </a:prstGeom>
                  </pic:spPr>
                </pic:pic>
              </a:graphicData>
            </a:graphic>
          </wp:inline>
        </w:drawing>
      </w:r>
    </w:p>
    <w:p w:rsidR="00DC16B0" w:rsidRDefault="00DC16B0" w:rsidP="00DC16B0">
      <w:pPr>
        <w:spacing w:after="0" w:line="240" w:lineRule="auto"/>
        <w:jc w:val="center"/>
        <w:rPr>
          <w:b/>
          <w:sz w:val="24"/>
          <w:szCs w:val="24"/>
        </w:rPr>
      </w:pPr>
    </w:p>
    <w:p w:rsidR="00DC16B0" w:rsidRDefault="00221660" w:rsidP="00DC16B0">
      <w:pPr>
        <w:spacing w:after="0" w:line="240" w:lineRule="auto"/>
        <w:jc w:val="center"/>
        <w:rPr>
          <w:b/>
          <w:sz w:val="24"/>
          <w:szCs w:val="24"/>
        </w:rPr>
      </w:pPr>
      <w:r>
        <w:rPr>
          <w:b/>
          <w:sz w:val="24"/>
          <w:szCs w:val="24"/>
        </w:rPr>
        <w:t>Р</w:t>
      </w:r>
      <w:r w:rsidR="00DC16B0" w:rsidRPr="00D66D3D">
        <w:rPr>
          <w:b/>
          <w:sz w:val="24"/>
          <w:szCs w:val="24"/>
        </w:rPr>
        <w:t>асположени</w:t>
      </w:r>
      <w:r>
        <w:rPr>
          <w:b/>
          <w:sz w:val="24"/>
          <w:szCs w:val="24"/>
        </w:rPr>
        <w:t>е</w:t>
      </w:r>
      <w:r w:rsidR="00DC16B0" w:rsidRPr="00D66D3D">
        <w:rPr>
          <w:b/>
          <w:sz w:val="24"/>
          <w:szCs w:val="24"/>
        </w:rPr>
        <w:t xml:space="preserve"> электрооборудования </w:t>
      </w:r>
      <w:proofErr w:type="gramStart"/>
      <w:r w:rsidR="00DC16B0" w:rsidRPr="00D66D3D">
        <w:rPr>
          <w:b/>
          <w:sz w:val="24"/>
          <w:szCs w:val="24"/>
        </w:rPr>
        <w:t>в ВРУ</w:t>
      </w:r>
      <w:proofErr w:type="gramEnd"/>
      <w:r w:rsidR="00DC16B0" w:rsidRPr="00D66D3D">
        <w:rPr>
          <w:b/>
          <w:sz w:val="24"/>
          <w:szCs w:val="24"/>
        </w:rPr>
        <w:t xml:space="preserve"> - 0,4</w:t>
      </w:r>
    </w:p>
    <w:p w:rsidR="00221660" w:rsidRDefault="00221660" w:rsidP="00DC16B0">
      <w:pPr>
        <w:spacing w:after="0" w:line="240" w:lineRule="auto"/>
        <w:jc w:val="center"/>
        <w:rPr>
          <w:b/>
          <w:sz w:val="24"/>
          <w:szCs w:val="24"/>
        </w:rPr>
      </w:pPr>
      <w:r>
        <w:rPr>
          <w:b/>
          <w:sz w:val="24"/>
          <w:szCs w:val="24"/>
        </w:rPr>
        <w:t>при заземлении по схеме ТТ</w:t>
      </w:r>
    </w:p>
    <w:p w:rsidR="00DC16B0" w:rsidRPr="00D66D3D" w:rsidRDefault="00221660" w:rsidP="00221660">
      <w:pPr>
        <w:spacing w:after="0" w:line="240" w:lineRule="auto"/>
        <w:ind w:firstLine="708"/>
        <w:rPr>
          <w:sz w:val="24"/>
          <w:szCs w:val="24"/>
        </w:rPr>
      </w:pPr>
      <w:r>
        <w:rPr>
          <w:sz w:val="24"/>
          <w:szCs w:val="24"/>
        </w:rPr>
        <w:t>Однофазное подключение</w:t>
      </w:r>
      <w:r>
        <w:rPr>
          <w:sz w:val="24"/>
          <w:szCs w:val="24"/>
        </w:rPr>
        <w:tab/>
      </w:r>
      <w:r>
        <w:rPr>
          <w:sz w:val="24"/>
          <w:szCs w:val="24"/>
        </w:rPr>
        <w:tab/>
      </w:r>
      <w:r>
        <w:rPr>
          <w:sz w:val="24"/>
          <w:szCs w:val="24"/>
        </w:rPr>
        <w:tab/>
      </w:r>
      <w:r>
        <w:rPr>
          <w:sz w:val="24"/>
          <w:szCs w:val="24"/>
        </w:rPr>
        <w:tab/>
        <w:t>Трёхфазное подключение</w:t>
      </w:r>
    </w:p>
    <w:p w:rsidR="00DC16B0" w:rsidRDefault="00461F52" w:rsidP="00DC16B0">
      <w:pPr>
        <w:spacing w:after="0" w:line="240" w:lineRule="auto"/>
        <w:jc w:val="center"/>
        <w:rPr>
          <w:b/>
          <w:sz w:val="24"/>
          <w:szCs w:val="24"/>
        </w:rPr>
      </w:pPr>
      <w:r>
        <w:rPr>
          <w:b/>
          <w:noProof/>
          <w:sz w:val="24"/>
          <w:szCs w:val="24"/>
          <w:lang w:eastAsia="ru-RU"/>
        </w:rPr>
        <w:drawing>
          <wp:inline distT="0" distB="0" distL="0" distR="0" wp14:anchorId="734EA276" wp14:editId="2ABB6EB2">
            <wp:extent cx="3195587" cy="4435255"/>
            <wp:effectExtent l="0" t="0" r="508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иток при ТТ 1 фаз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3917" cy="4446817"/>
                    </a:xfrm>
                    <a:prstGeom prst="rect">
                      <a:avLst/>
                    </a:prstGeom>
                  </pic:spPr>
                </pic:pic>
              </a:graphicData>
            </a:graphic>
          </wp:inline>
        </w:drawing>
      </w:r>
      <w:r w:rsidR="004C06B0">
        <w:rPr>
          <w:b/>
          <w:sz w:val="24"/>
          <w:szCs w:val="24"/>
        </w:rPr>
        <w:t xml:space="preserve"> </w:t>
      </w:r>
      <w:r>
        <w:rPr>
          <w:b/>
          <w:noProof/>
          <w:sz w:val="24"/>
          <w:szCs w:val="24"/>
          <w:lang w:eastAsia="ru-RU"/>
        </w:rPr>
        <w:drawing>
          <wp:inline distT="0" distB="0" distL="0" distR="0" wp14:anchorId="2A38DCD5" wp14:editId="627CB0EB">
            <wp:extent cx="3220906" cy="4435980"/>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иток при ТТ 3 фаз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3079" cy="4452745"/>
                    </a:xfrm>
                    <a:prstGeom prst="rect">
                      <a:avLst/>
                    </a:prstGeom>
                  </pic:spPr>
                </pic:pic>
              </a:graphicData>
            </a:graphic>
          </wp:inline>
        </w:drawing>
      </w:r>
    </w:p>
    <w:p w:rsidR="00221660" w:rsidRPr="00D54DCF" w:rsidRDefault="00221660" w:rsidP="00DC16B0">
      <w:pPr>
        <w:spacing w:after="0" w:line="240" w:lineRule="auto"/>
        <w:jc w:val="center"/>
        <w:rPr>
          <w:b/>
          <w:sz w:val="24"/>
          <w:szCs w:val="24"/>
        </w:rPr>
      </w:pPr>
    </w:p>
    <w:p w:rsidR="009F0284" w:rsidRPr="00D54DCF" w:rsidRDefault="009F0284" w:rsidP="00DC16B0">
      <w:pPr>
        <w:spacing w:after="0" w:line="240" w:lineRule="auto"/>
        <w:jc w:val="center"/>
        <w:rPr>
          <w:b/>
          <w:sz w:val="24"/>
          <w:szCs w:val="24"/>
        </w:rPr>
      </w:pPr>
    </w:p>
    <w:p w:rsidR="009F0284" w:rsidRPr="00D54DCF" w:rsidRDefault="009F0284" w:rsidP="00DC16B0">
      <w:pPr>
        <w:spacing w:after="0" w:line="240" w:lineRule="auto"/>
        <w:jc w:val="center"/>
        <w:rPr>
          <w:b/>
          <w:sz w:val="24"/>
          <w:szCs w:val="24"/>
        </w:rPr>
      </w:pPr>
    </w:p>
    <w:p w:rsidR="00221660" w:rsidRDefault="00221660" w:rsidP="00221660">
      <w:pPr>
        <w:spacing w:after="0" w:line="240" w:lineRule="auto"/>
        <w:jc w:val="center"/>
        <w:rPr>
          <w:b/>
          <w:sz w:val="24"/>
          <w:szCs w:val="24"/>
        </w:rPr>
      </w:pPr>
      <w:r>
        <w:rPr>
          <w:b/>
          <w:sz w:val="24"/>
          <w:szCs w:val="24"/>
        </w:rPr>
        <w:lastRenderedPageBreak/>
        <w:t>Р</w:t>
      </w:r>
      <w:r w:rsidRPr="00D66D3D">
        <w:rPr>
          <w:b/>
          <w:sz w:val="24"/>
          <w:szCs w:val="24"/>
        </w:rPr>
        <w:t>асположени</w:t>
      </w:r>
      <w:r>
        <w:rPr>
          <w:b/>
          <w:sz w:val="24"/>
          <w:szCs w:val="24"/>
        </w:rPr>
        <w:t>е</w:t>
      </w:r>
      <w:r w:rsidRPr="00D66D3D">
        <w:rPr>
          <w:b/>
          <w:sz w:val="24"/>
          <w:szCs w:val="24"/>
        </w:rPr>
        <w:t xml:space="preserve"> электрооборудования </w:t>
      </w:r>
      <w:proofErr w:type="gramStart"/>
      <w:r w:rsidRPr="00D66D3D">
        <w:rPr>
          <w:b/>
          <w:sz w:val="24"/>
          <w:szCs w:val="24"/>
        </w:rPr>
        <w:t>в ВРУ</w:t>
      </w:r>
      <w:proofErr w:type="gramEnd"/>
      <w:r w:rsidRPr="00D66D3D">
        <w:rPr>
          <w:b/>
          <w:sz w:val="24"/>
          <w:szCs w:val="24"/>
        </w:rPr>
        <w:t xml:space="preserve"> - 0,4</w:t>
      </w:r>
    </w:p>
    <w:p w:rsidR="00221660" w:rsidRPr="00112D25" w:rsidRDefault="00221660" w:rsidP="00221660">
      <w:pPr>
        <w:spacing w:after="0" w:line="240" w:lineRule="auto"/>
        <w:jc w:val="center"/>
        <w:rPr>
          <w:b/>
          <w:sz w:val="24"/>
          <w:szCs w:val="24"/>
        </w:rPr>
      </w:pPr>
      <w:r>
        <w:rPr>
          <w:b/>
          <w:sz w:val="24"/>
          <w:szCs w:val="24"/>
        </w:rPr>
        <w:t xml:space="preserve">при заземлении по схеме </w:t>
      </w:r>
      <w:r>
        <w:rPr>
          <w:b/>
          <w:sz w:val="24"/>
          <w:szCs w:val="24"/>
          <w:lang w:val="en-US"/>
        </w:rPr>
        <w:t>TN</w:t>
      </w:r>
      <w:r w:rsidRPr="00221660">
        <w:rPr>
          <w:b/>
          <w:sz w:val="24"/>
          <w:szCs w:val="24"/>
        </w:rPr>
        <w:t>-</w:t>
      </w:r>
      <w:r>
        <w:rPr>
          <w:b/>
          <w:sz w:val="24"/>
          <w:szCs w:val="24"/>
          <w:lang w:val="en-US"/>
        </w:rPr>
        <w:t>C</w:t>
      </w:r>
      <w:r w:rsidRPr="00221660">
        <w:rPr>
          <w:b/>
          <w:sz w:val="24"/>
          <w:szCs w:val="24"/>
        </w:rPr>
        <w:t>-</w:t>
      </w:r>
      <w:r>
        <w:rPr>
          <w:b/>
          <w:sz w:val="24"/>
          <w:szCs w:val="24"/>
          <w:lang w:val="en-US"/>
        </w:rPr>
        <w:t>S</w:t>
      </w:r>
    </w:p>
    <w:p w:rsidR="00221660" w:rsidRPr="00221660" w:rsidRDefault="00221660" w:rsidP="00221660">
      <w:pPr>
        <w:spacing w:after="0" w:line="240" w:lineRule="auto"/>
        <w:jc w:val="center"/>
        <w:rPr>
          <w:b/>
          <w:sz w:val="24"/>
          <w:szCs w:val="24"/>
        </w:rPr>
      </w:pPr>
    </w:p>
    <w:p w:rsidR="00221660" w:rsidRPr="00D66D3D" w:rsidRDefault="00221660" w:rsidP="00221660">
      <w:pPr>
        <w:spacing w:after="0" w:line="240" w:lineRule="auto"/>
        <w:ind w:firstLine="708"/>
        <w:rPr>
          <w:sz w:val="24"/>
          <w:szCs w:val="24"/>
        </w:rPr>
      </w:pPr>
      <w:r>
        <w:rPr>
          <w:sz w:val="24"/>
          <w:szCs w:val="24"/>
        </w:rPr>
        <w:t>Однофазное подключение</w:t>
      </w:r>
      <w:r>
        <w:rPr>
          <w:sz w:val="24"/>
          <w:szCs w:val="24"/>
        </w:rPr>
        <w:tab/>
      </w:r>
      <w:r>
        <w:rPr>
          <w:sz w:val="24"/>
          <w:szCs w:val="24"/>
        </w:rPr>
        <w:tab/>
      </w:r>
      <w:r>
        <w:rPr>
          <w:sz w:val="24"/>
          <w:szCs w:val="24"/>
        </w:rPr>
        <w:tab/>
      </w:r>
      <w:r>
        <w:rPr>
          <w:sz w:val="24"/>
          <w:szCs w:val="24"/>
        </w:rPr>
        <w:tab/>
        <w:t>Трёхфазное подключение</w:t>
      </w:r>
    </w:p>
    <w:p w:rsidR="004C06B0" w:rsidRPr="00823018" w:rsidRDefault="00461F52" w:rsidP="00DC16B0">
      <w:pPr>
        <w:spacing w:after="0" w:line="240" w:lineRule="auto"/>
        <w:jc w:val="center"/>
        <w:rPr>
          <w:b/>
          <w:sz w:val="24"/>
          <w:szCs w:val="24"/>
        </w:rPr>
      </w:pPr>
      <w:r>
        <w:rPr>
          <w:b/>
          <w:noProof/>
          <w:sz w:val="24"/>
          <w:szCs w:val="24"/>
          <w:lang w:eastAsia="ru-RU"/>
        </w:rPr>
        <w:drawing>
          <wp:inline distT="0" distB="0" distL="0" distR="0" wp14:anchorId="5FC2D618" wp14:editId="509C4B4E">
            <wp:extent cx="3161311" cy="4390407"/>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иток при TN-C-S 1 фаз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7837" cy="4399470"/>
                    </a:xfrm>
                    <a:prstGeom prst="rect">
                      <a:avLst/>
                    </a:prstGeom>
                  </pic:spPr>
                </pic:pic>
              </a:graphicData>
            </a:graphic>
          </wp:inline>
        </w:drawing>
      </w:r>
      <w:r w:rsidR="004C06B0">
        <w:rPr>
          <w:b/>
          <w:sz w:val="24"/>
          <w:szCs w:val="24"/>
        </w:rPr>
        <w:t xml:space="preserve"> </w:t>
      </w:r>
      <w:r>
        <w:rPr>
          <w:b/>
          <w:noProof/>
          <w:sz w:val="24"/>
          <w:szCs w:val="24"/>
          <w:lang w:eastAsia="ru-RU"/>
        </w:rPr>
        <w:drawing>
          <wp:inline distT="0" distB="0" distL="0" distR="0" wp14:anchorId="44C2ED5A" wp14:editId="05186FB0">
            <wp:extent cx="3157086" cy="4384539"/>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иток при TN-C-S 3 фазы.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1463" cy="4390618"/>
                    </a:xfrm>
                    <a:prstGeom prst="rect">
                      <a:avLst/>
                    </a:prstGeom>
                  </pic:spPr>
                </pic:pic>
              </a:graphicData>
            </a:graphic>
          </wp:inline>
        </w:drawing>
      </w:r>
    </w:p>
    <w:p w:rsidR="00DC16B0" w:rsidRDefault="00DC16B0">
      <w:pPr>
        <w:rPr>
          <w:sz w:val="24"/>
          <w:szCs w:val="24"/>
        </w:rPr>
      </w:pPr>
      <w:r>
        <w:rPr>
          <w:sz w:val="24"/>
          <w:szCs w:val="24"/>
        </w:rPr>
        <w:br w:type="page"/>
      </w:r>
    </w:p>
    <w:p w:rsidR="00F432A0" w:rsidRDefault="00F432A0" w:rsidP="00DC16B0">
      <w:pPr>
        <w:spacing w:after="0" w:line="240" w:lineRule="auto"/>
        <w:rPr>
          <w:b/>
          <w:sz w:val="24"/>
          <w:szCs w:val="24"/>
          <w:lang w:eastAsia="ru-RU"/>
        </w:rPr>
      </w:pPr>
      <w:r>
        <w:rPr>
          <w:b/>
          <w:sz w:val="24"/>
          <w:szCs w:val="24"/>
          <w:vertAlign w:val="superscript"/>
          <w:lang w:eastAsia="ru-RU"/>
        </w:rPr>
        <w:lastRenderedPageBreak/>
        <w:t xml:space="preserve">2 </w:t>
      </w:r>
      <w:r>
        <w:rPr>
          <w:b/>
          <w:sz w:val="24"/>
          <w:szCs w:val="24"/>
          <w:lang w:eastAsia="ru-RU"/>
        </w:rPr>
        <w:t>Возможные варианты ОПН:</w:t>
      </w:r>
    </w:p>
    <w:p w:rsidR="00F432A0" w:rsidRPr="00F432A0" w:rsidRDefault="00F432A0" w:rsidP="00F432A0">
      <w:pPr>
        <w:pStyle w:val="a8"/>
        <w:numPr>
          <w:ilvl w:val="0"/>
          <w:numId w:val="7"/>
        </w:numPr>
        <w:spacing w:after="0" w:line="240" w:lineRule="auto"/>
        <w:rPr>
          <w:sz w:val="24"/>
          <w:szCs w:val="24"/>
          <w:lang w:eastAsia="ru-RU"/>
        </w:rPr>
      </w:pPr>
      <w:r w:rsidRPr="00F432A0">
        <w:rPr>
          <w:sz w:val="24"/>
          <w:szCs w:val="24"/>
          <w:lang w:eastAsia="ru-RU"/>
        </w:rPr>
        <w:t xml:space="preserve">Для подключений до 12кВт включительно – </w:t>
      </w:r>
      <w:r w:rsidRPr="00F432A0">
        <w:rPr>
          <w:sz w:val="24"/>
          <w:szCs w:val="24"/>
          <w:lang w:val="en-US" w:eastAsia="ru-RU"/>
        </w:rPr>
        <w:t>LVA</w:t>
      </w:r>
      <w:r w:rsidRPr="00F432A0">
        <w:rPr>
          <w:sz w:val="24"/>
          <w:szCs w:val="24"/>
          <w:lang w:eastAsia="ru-RU"/>
        </w:rPr>
        <w:t>-450-4</w:t>
      </w:r>
    </w:p>
    <w:p w:rsidR="00F432A0" w:rsidRPr="00F432A0" w:rsidRDefault="00F432A0" w:rsidP="00F432A0">
      <w:pPr>
        <w:pStyle w:val="a8"/>
        <w:numPr>
          <w:ilvl w:val="0"/>
          <w:numId w:val="7"/>
        </w:numPr>
        <w:spacing w:after="0" w:line="240" w:lineRule="auto"/>
        <w:rPr>
          <w:sz w:val="24"/>
          <w:szCs w:val="24"/>
          <w:lang w:eastAsia="ru-RU"/>
        </w:rPr>
      </w:pPr>
      <w:r w:rsidRPr="00F432A0">
        <w:rPr>
          <w:sz w:val="24"/>
          <w:szCs w:val="24"/>
          <w:lang w:eastAsia="ru-RU"/>
        </w:rPr>
        <w:t xml:space="preserve">Для подключений свыше 12кВт – </w:t>
      </w:r>
      <w:r w:rsidRPr="00F432A0">
        <w:rPr>
          <w:sz w:val="24"/>
          <w:szCs w:val="24"/>
          <w:lang w:val="en-US" w:eastAsia="ru-RU"/>
        </w:rPr>
        <w:t>LVA</w:t>
      </w:r>
      <w:r w:rsidRPr="00F432A0">
        <w:rPr>
          <w:sz w:val="24"/>
          <w:szCs w:val="24"/>
          <w:lang w:eastAsia="ru-RU"/>
        </w:rPr>
        <w:t>-260-4</w:t>
      </w:r>
    </w:p>
    <w:p w:rsidR="00F839CA" w:rsidRDefault="00F432A0" w:rsidP="00DC16B0">
      <w:pPr>
        <w:spacing w:after="0" w:line="240" w:lineRule="auto"/>
        <w:rPr>
          <w:b/>
          <w:sz w:val="24"/>
          <w:szCs w:val="24"/>
          <w:lang w:eastAsia="ru-RU"/>
        </w:rPr>
      </w:pPr>
      <w:r>
        <w:rPr>
          <w:b/>
          <w:sz w:val="24"/>
          <w:szCs w:val="24"/>
          <w:vertAlign w:val="superscript"/>
          <w:lang w:eastAsia="ru-RU"/>
        </w:rPr>
        <w:t>3</w:t>
      </w:r>
      <w:r w:rsidR="00F839CA" w:rsidRPr="00F839CA">
        <w:rPr>
          <w:b/>
          <w:sz w:val="24"/>
          <w:szCs w:val="24"/>
          <w:vertAlign w:val="superscript"/>
          <w:lang w:eastAsia="ru-RU"/>
        </w:rPr>
        <w:t xml:space="preserve"> </w:t>
      </w:r>
      <w:r w:rsidR="00F839CA" w:rsidRPr="00F839CA">
        <w:rPr>
          <w:b/>
          <w:sz w:val="24"/>
          <w:szCs w:val="24"/>
          <w:lang w:eastAsia="ru-RU"/>
        </w:rPr>
        <w:t>ТЕХНИЧЕСКИЙ ЦИРКУЛЯР</w:t>
      </w:r>
      <w:r w:rsidR="00DC16B0">
        <w:rPr>
          <w:b/>
          <w:sz w:val="24"/>
          <w:szCs w:val="24"/>
          <w:lang w:eastAsia="ru-RU"/>
        </w:rPr>
        <w:t xml:space="preserve"> </w:t>
      </w:r>
      <w:r w:rsidR="00F839CA" w:rsidRPr="00F839CA">
        <w:rPr>
          <w:b/>
          <w:sz w:val="24"/>
          <w:szCs w:val="24"/>
          <w:lang w:eastAsia="ru-RU"/>
        </w:rPr>
        <w:t>№ 30/2012</w:t>
      </w:r>
      <w:r w:rsidR="00DC16B0">
        <w:rPr>
          <w:b/>
          <w:sz w:val="24"/>
          <w:szCs w:val="24"/>
          <w:lang w:eastAsia="ru-RU"/>
        </w:rPr>
        <w:t xml:space="preserve"> </w:t>
      </w:r>
      <w:r w:rsidR="00F839CA" w:rsidRPr="00F839CA">
        <w:rPr>
          <w:b/>
          <w:sz w:val="24"/>
          <w:szCs w:val="24"/>
          <w:lang w:eastAsia="ru-RU"/>
        </w:rPr>
        <w:t xml:space="preserve">г. Москва 2012г. </w:t>
      </w:r>
    </w:p>
    <w:p w:rsidR="00DC16B0" w:rsidRPr="00F839CA" w:rsidRDefault="00DC16B0" w:rsidP="00DC16B0">
      <w:pPr>
        <w:spacing w:after="0" w:line="240" w:lineRule="auto"/>
        <w:rPr>
          <w:b/>
          <w:sz w:val="24"/>
          <w:szCs w:val="24"/>
          <w:lang w:eastAsia="ru-RU"/>
        </w:rPr>
      </w:pPr>
    </w:p>
    <w:p w:rsidR="00F839CA" w:rsidRPr="00F839CA" w:rsidRDefault="00F839CA" w:rsidP="00F839CA">
      <w:pPr>
        <w:spacing w:after="0" w:line="240" w:lineRule="auto"/>
        <w:jc w:val="center"/>
        <w:rPr>
          <w:sz w:val="24"/>
          <w:szCs w:val="24"/>
          <w:lang w:eastAsia="ru-RU"/>
        </w:rPr>
      </w:pPr>
      <w:r w:rsidRPr="00F839CA">
        <w:rPr>
          <w:sz w:val="24"/>
          <w:szCs w:val="24"/>
          <w:lang w:eastAsia="ru-RU"/>
        </w:rPr>
        <w:t>АССОЦИАЦИЯ «РОСЭЛЕКТРОМОНТАЖ»</w:t>
      </w:r>
    </w:p>
    <w:p w:rsidR="00F839CA" w:rsidRPr="00F839CA" w:rsidRDefault="00F839CA" w:rsidP="00F839CA">
      <w:pPr>
        <w:spacing w:after="0" w:line="240" w:lineRule="auto"/>
        <w:jc w:val="both"/>
        <w:rPr>
          <w:sz w:val="24"/>
          <w:szCs w:val="24"/>
          <w:lang w:eastAsia="ru-RU"/>
        </w:rPr>
      </w:pPr>
    </w:p>
    <w:p w:rsidR="00F839CA" w:rsidRDefault="00F839CA" w:rsidP="00F839CA">
      <w:pPr>
        <w:spacing w:after="0" w:line="240" w:lineRule="auto"/>
        <w:jc w:val="center"/>
        <w:rPr>
          <w:sz w:val="24"/>
          <w:szCs w:val="24"/>
          <w:lang w:eastAsia="ru-RU"/>
        </w:rPr>
      </w:pPr>
      <w:r w:rsidRPr="00F839CA">
        <w:rPr>
          <w:sz w:val="24"/>
          <w:szCs w:val="24"/>
          <w:lang w:eastAsia="ru-RU"/>
        </w:rPr>
        <w:t xml:space="preserve">О ВЫПОЛНЕНИИ МОЛНИЕЗАЩИТЫ И ЗАЗЕМЛЕНИЯ ВЛ И ВЛИ ДО 1 </w:t>
      </w:r>
      <w:proofErr w:type="spellStart"/>
      <w:r w:rsidRPr="00F839CA">
        <w:rPr>
          <w:sz w:val="24"/>
          <w:szCs w:val="24"/>
          <w:lang w:eastAsia="ru-RU"/>
        </w:rPr>
        <w:t>кВ</w:t>
      </w:r>
      <w:proofErr w:type="spellEnd"/>
    </w:p>
    <w:p w:rsidR="00F839CA" w:rsidRPr="00F839CA" w:rsidRDefault="00F839CA" w:rsidP="00F839CA">
      <w:pPr>
        <w:spacing w:after="0" w:line="240" w:lineRule="auto"/>
        <w:jc w:val="center"/>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Вопросы защиты от грозовых перенапряжений ВЛ и ВЛИ в действующих нормативных документах отражены неудовлетворительно, что вызывает массу вопросов при строительстве указанных объектов.</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Под ВЛ согласно указаниям главы 2.4 ПУЭ шестого издания понималась воздушная линия, выполненная неизолированными проводами. Согласно указаниям главы 2.4 ПУЭ седьмого издания под ВЛ понимают воздушную линию, выполненную изолированными или неизолированными проводами. Под ВЛИ согласно указаниям главы 2.4 ПУЭ седьмого издания понимают линии с применением самонесущих изолированных проводов (СИП).</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Во всех действующих нормативных документах указано, что функцию защиты от атмосферных перенапряжений выполняет заземление. Данное утверждение в принципе противоречит физической сущности явления. Заземление само по себе не может выполнить защиту. Его функция – принять ток разряда специального устройства защиты от перенапряжений. А вот установка таких устройств в указаниях ПУЭ шестого издания предусмотрена не как обязательная мера, а в ограниченных случаях, а именно для особо ответственных потребителей и для концевых опор, имеющих ответвления к вводам (пункт 2.4.26).</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 xml:space="preserve">Объектом защиты для ВЛ, выполненных неизолированными проводами, являются электроустановки потребителя (защита от повреждения изоляции). Сами провода, не имеющие изоляции, объектом защиты не являлись. С появлением изолированных проводов и СИП встал вопрос и о защите изоляции самих проводов. Очевидно, что распространять нормы по </w:t>
      </w:r>
      <w:proofErr w:type="spellStart"/>
      <w:r w:rsidRPr="00F839CA">
        <w:rPr>
          <w:sz w:val="24"/>
          <w:szCs w:val="24"/>
          <w:lang w:eastAsia="ru-RU"/>
        </w:rPr>
        <w:t>молниезащите</w:t>
      </w:r>
      <w:proofErr w:type="spellEnd"/>
      <w:r w:rsidRPr="00F839CA">
        <w:rPr>
          <w:sz w:val="24"/>
          <w:szCs w:val="24"/>
          <w:lang w:eastAsia="ru-RU"/>
        </w:rPr>
        <w:t xml:space="preserve"> для ВЛ с неизолированными проводами на ВЛ с изолированными проводами и на ВЛИ неправомерно.</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Рассмотрение нормативных документов в историческом развитии показывает, что на ВЛ, построенных после 1956 года, защита от перенапряжений практически не выполнялась. Статистика пожаров в индивидуальных жилых домах говорит сама за себя. Тяжёлых последствий, связанных с повреждением электрооборудования потребителей, было бы на порядок больше, если бы в установках присутствовал РЕ проводник. Отсутствие защитного заземления на объектах жилищного строительства в определенной степени снижало вероятность повреждения изоляции.</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В главе 2.4 ПУЭ седьмого издания, где, как указывалось выше, появился новый объект защиты, а именно сами изолированные провода линии, исчезло даже упоминание о необходимости установки разрядников.</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 xml:space="preserve">В то же время в Правилах устройства воздушных линий электропередачи напряжением до 1 </w:t>
      </w:r>
      <w:proofErr w:type="spellStart"/>
      <w:r w:rsidRPr="00F839CA">
        <w:rPr>
          <w:sz w:val="24"/>
          <w:szCs w:val="24"/>
          <w:lang w:eastAsia="ru-RU"/>
        </w:rPr>
        <w:t>кВ</w:t>
      </w:r>
      <w:proofErr w:type="spellEnd"/>
      <w:r w:rsidRPr="00F839CA">
        <w:rPr>
          <w:sz w:val="24"/>
          <w:szCs w:val="24"/>
          <w:lang w:eastAsia="ru-RU"/>
        </w:rPr>
        <w:t xml:space="preserve"> с самонесущими изолированными проводами (ПУ ВЛИ до 1 </w:t>
      </w:r>
      <w:proofErr w:type="spellStart"/>
      <w:r w:rsidRPr="00F839CA">
        <w:rPr>
          <w:sz w:val="24"/>
          <w:szCs w:val="24"/>
          <w:lang w:eastAsia="ru-RU"/>
        </w:rPr>
        <w:t>кВ</w:t>
      </w:r>
      <w:proofErr w:type="spellEnd"/>
      <w:r w:rsidRPr="00F839CA">
        <w:rPr>
          <w:sz w:val="24"/>
          <w:szCs w:val="24"/>
          <w:lang w:eastAsia="ru-RU"/>
        </w:rPr>
        <w:t xml:space="preserve">), действовавших до введения в действие главы 2.4 ПУЭ, в разделе 5 «Защита от перенапряжений. Заземление» в </w:t>
      </w:r>
      <w:proofErr w:type="spellStart"/>
      <w:r w:rsidRPr="00F839CA">
        <w:rPr>
          <w:sz w:val="24"/>
          <w:szCs w:val="24"/>
          <w:lang w:eastAsia="ru-RU"/>
        </w:rPr>
        <w:t>пп</w:t>
      </w:r>
      <w:proofErr w:type="spellEnd"/>
      <w:r w:rsidRPr="00F839CA">
        <w:rPr>
          <w:sz w:val="24"/>
          <w:szCs w:val="24"/>
          <w:lang w:eastAsia="ru-RU"/>
        </w:rPr>
        <w:t>. 5.1 и 5.5 упомянуты разрядники и ограничители перенапряжений в части необходимости их подключения к заземлителю, но ничего не сказано о требованиях к их установке.</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lastRenderedPageBreak/>
        <w:t>ГОСТ Р 50571.19 указывает на необходимость установки устройств защиты от импульсных перенапряжений при питании потребителей от воздушных линий и интенсивности грозовой активности более 25 дней в году.</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Примечание. Устройства защиты от импульсных перенапряжений (УЗИП) в различных источниках обозначаются как УЗПН, ОПН и др.</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 xml:space="preserve">Целью выхода настоящего циркуляра является выдача конкретных рекомендаций по проектированию ВЛ и ВЛИ до 1 </w:t>
      </w:r>
      <w:proofErr w:type="spellStart"/>
      <w:r w:rsidRPr="00F839CA">
        <w:rPr>
          <w:sz w:val="24"/>
          <w:szCs w:val="24"/>
          <w:lang w:eastAsia="ru-RU"/>
        </w:rPr>
        <w:t>кВ.</w:t>
      </w:r>
      <w:proofErr w:type="spellEnd"/>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 xml:space="preserve">При выборе мер защиты от грозовых перенапряжений воздушных линий ВЛ и ВЛИ до 1 </w:t>
      </w:r>
      <w:proofErr w:type="spellStart"/>
      <w:r w:rsidRPr="00F839CA">
        <w:rPr>
          <w:sz w:val="24"/>
          <w:szCs w:val="24"/>
          <w:lang w:eastAsia="ru-RU"/>
        </w:rPr>
        <w:t>кВ</w:t>
      </w:r>
      <w:proofErr w:type="spellEnd"/>
      <w:r w:rsidRPr="00F839CA">
        <w:rPr>
          <w:sz w:val="24"/>
          <w:szCs w:val="24"/>
          <w:lang w:eastAsia="ru-RU"/>
        </w:rPr>
        <w:t xml:space="preserve"> необходимо руководствоваться следующим:</w:t>
      </w:r>
    </w:p>
    <w:p w:rsidR="00F839CA" w:rsidRPr="00F839CA" w:rsidRDefault="00F839CA" w:rsidP="00F839CA">
      <w:pPr>
        <w:spacing w:after="0" w:line="240" w:lineRule="auto"/>
        <w:jc w:val="both"/>
        <w:rPr>
          <w:sz w:val="24"/>
          <w:szCs w:val="24"/>
          <w:lang w:eastAsia="ru-RU"/>
        </w:rPr>
      </w:pPr>
    </w:p>
    <w:p w:rsidR="00F839CA" w:rsidRPr="00F839CA" w:rsidRDefault="00F839CA" w:rsidP="00F839CA">
      <w:pPr>
        <w:spacing w:after="0" w:line="240" w:lineRule="auto"/>
        <w:jc w:val="both"/>
        <w:rPr>
          <w:sz w:val="24"/>
          <w:szCs w:val="24"/>
          <w:lang w:eastAsia="ru-RU"/>
        </w:rPr>
      </w:pPr>
      <w:r w:rsidRPr="00F839CA">
        <w:rPr>
          <w:sz w:val="24"/>
          <w:szCs w:val="24"/>
          <w:lang w:eastAsia="ru-RU"/>
        </w:rPr>
        <w:t>1. УЗИП на ВЛ и ВЛИ следует устанавливать во всех точках заземления PEN проводника.</w:t>
      </w:r>
    </w:p>
    <w:p w:rsidR="00F839CA" w:rsidRPr="00F839CA" w:rsidRDefault="00F839CA" w:rsidP="00F839CA">
      <w:pPr>
        <w:spacing w:after="0" w:line="240" w:lineRule="auto"/>
        <w:jc w:val="both"/>
        <w:rPr>
          <w:sz w:val="24"/>
          <w:szCs w:val="24"/>
          <w:lang w:eastAsia="ru-RU"/>
        </w:rPr>
      </w:pPr>
      <w:r w:rsidRPr="00F839CA">
        <w:rPr>
          <w:sz w:val="24"/>
          <w:szCs w:val="24"/>
          <w:lang w:eastAsia="ru-RU"/>
        </w:rPr>
        <w:t>2. В обязательном порядке их следует устанавливать в начале и в конце каждой линии, на линейных ответвлениях и при переходе ВЛ или ВЛИ в кабельную линию. В данном случае кабельная линия или кабельная вставка сама является объектом защиты.</w:t>
      </w:r>
    </w:p>
    <w:p w:rsidR="00F839CA" w:rsidRPr="00F839CA" w:rsidRDefault="00F839CA" w:rsidP="00F839CA">
      <w:pPr>
        <w:spacing w:after="0" w:line="240" w:lineRule="auto"/>
        <w:jc w:val="both"/>
        <w:rPr>
          <w:sz w:val="24"/>
          <w:szCs w:val="24"/>
          <w:lang w:eastAsia="ru-RU"/>
        </w:rPr>
      </w:pPr>
      <w:r w:rsidRPr="00F839CA">
        <w:rPr>
          <w:sz w:val="24"/>
          <w:szCs w:val="24"/>
          <w:lang w:eastAsia="ru-RU"/>
        </w:rPr>
        <w:t>3. Установка абонентских УЗИП носит рекомендательный характер, и они могут устанавливаться как на абонентском ответвлении, так и непосредственно у потребителя.</w:t>
      </w:r>
    </w:p>
    <w:p w:rsidR="00F839CA" w:rsidRPr="00F839CA" w:rsidRDefault="00F839CA" w:rsidP="00F839CA">
      <w:pPr>
        <w:spacing w:after="0" w:line="240" w:lineRule="auto"/>
        <w:jc w:val="both"/>
        <w:rPr>
          <w:sz w:val="24"/>
          <w:szCs w:val="24"/>
          <w:lang w:eastAsia="ru-RU"/>
        </w:rPr>
      </w:pPr>
      <w:r w:rsidRPr="00F839CA">
        <w:rPr>
          <w:sz w:val="24"/>
          <w:szCs w:val="24"/>
          <w:lang w:eastAsia="ru-RU"/>
        </w:rPr>
        <w:t>4.Установка абонентских УЗИП без установки УЗИП на линии и на ТП не допускается.</w:t>
      </w:r>
    </w:p>
    <w:p w:rsidR="00F839CA" w:rsidRPr="00F839CA" w:rsidRDefault="00F839CA" w:rsidP="00F839CA">
      <w:pPr>
        <w:spacing w:after="0" w:line="240" w:lineRule="auto"/>
        <w:jc w:val="both"/>
        <w:rPr>
          <w:sz w:val="24"/>
          <w:szCs w:val="24"/>
          <w:lang w:eastAsia="ru-RU"/>
        </w:rPr>
      </w:pPr>
      <w:r w:rsidRPr="00F839CA">
        <w:rPr>
          <w:sz w:val="24"/>
          <w:szCs w:val="24"/>
          <w:lang w:eastAsia="ru-RU"/>
        </w:rPr>
        <w:t>5. В сетях напряжением 380/220 В (400/230 В) для защиты линий применяют УЗИП с номинальным напряжением до 450 В, для защиты абонентских однофазных ответвлений применяют УЗИП с номинальным напряжением до 280 В.</w:t>
      </w:r>
    </w:p>
    <w:p w:rsidR="00F839CA" w:rsidRDefault="00F839CA" w:rsidP="00F839CA">
      <w:pPr>
        <w:spacing w:after="0" w:line="240" w:lineRule="auto"/>
        <w:jc w:val="both"/>
        <w:rPr>
          <w:sz w:val="24"/>
          <w:szCs w:val="24"/>
          <w:lang w:eastAsia="ru-RU"/>
        </w:rPr>
      </w:pPr>
      <w:r w:rsidRPr="00F839CA">
        <w:rPr>
          <w:sz w:val="24"/>
          <w:szCs w:val="24"/>
          <w:lang w:eastAsia="ru-RU"/>
        </w:rPr>
        <w:t>6. Наличие повторного заземления и системы уравнивания потенциалов у потребителя является обязательным.</w:t>
      </w:r>
    </w:p>
    <w:p w:rsidR="00DC16B0" w:rsidRDefault="00DC16B0" w:rsidP="00F839CA">
      <w:pPr>
        <w:spacing w:after="0" w:line="240" w:lineRule="auto"/>
        <w:jc w:val="both"/>
        <w:rPr>
          <w:b/>
          <w:sz w:val="24"/>
          <w:szCs w:val="24"/>
          <w:vertAlign w:val="superscript"/>
          <w:lang w:eastAsia="ru-RU"/>
        </w:rPr>
      </w:pPr>
    </w:p>
    <w:p w:rsidR="005C47BB" w:rsidRPr="00D66D3D" w:rsidRDefault="00F432A0" w:rsidP="00D2297E">
      <w:pPr>
        <w:pStyle w:val="a4"/>
        <w:jc w:val="both"/>
        <w:rPr>
          <w:b/>
          <w:sz w:val="24"/>
          <w:szCs w:val="24"/>
          <w:lang w:eastAsia="ru-RU"/>
        </w:rPr>
      </w:pPr>
      <w:r>
        <w:rPr>
          <w:b/>
          <w:sz w:val="24"/>
          <w:szCs w:val="24"/>
          <w:vertAlign w:val="superscript"/>
          <w:lang w:eastAsia="ru-RU"/>
        </w:rPr>
        <w:t>4</w:t>
      </w:r>
      <w:r w:rsidR="005C47BB" w:rsidRPr="00D66D3D">
        <w:rPr>
          <w:b/>
          <w:sz w:val="24"/>
          <w:szCs w:val="24"/>
          <w:lang w:eastAsia="ru-RU"/>
        </w:rPr>
        <w:t>П</w:t>
      </w:r>
      <w:r w:rsidR="00766385" w:rsidRPr="00D66D3D">
        <w:rPr>
          <w:b/>
          <w:sz w:val="24"/>
          <w:szCs w:val="24"/>
          <w:lang w:eastAsia="ru-RU"/>
        </w:rPr>
        <w:t xml:space="preserve">УЭ </w:t>
      </w:r>
      <w:r w:rsidR="005C47BB" w:rsidRPr="00D66D3D">
        <w:rPr>
          <w:b/>
          <w:sz w:val="24"/>
          <w:szCs w:val="24"/>
          <w:lang w:eastAsia="ru-RU"/>
        </w:rPr>
        <w:t>7.1.22</w:t>
      </w:r>
    </w:p>
    <w:p w:rsidR="005C47BB" w:rsidRPr="00D66D3D" w:rsidRDefault="005C47BB" w:rsidP="00D2297E">
      <w:pPr>
        <w:pStyle w:val="a4"/>
        <w:jc w:val="both"/>
        <w:rPr>
          <w:sz w:val="24"/>
          <w:szCs w:val="24"/>
          <w:lang w:eastAsia="ru-RU"/>
        </w:rPr>
      </w:pPr>
      <w:r w:rsidRPr="00D66D3D">
        <w:rPr>
          <w:sz w:val="24"/>
          <w:szCs w:val="24"/>
          <w:lang w:eastAsia="ru-RU"/>
        </w:rPr>
        <w:t>На вводе в здание должно быть установлено ВУ или ВРУ. В здании может устанавливаться одно или несколько ВУ или ВРУ.</w:t>
      </w:r>
    </w:p>
    <w:p w:rsidR="005C47BB" w:rsidRPr="00D66D3D" w:rsidRDefault="005C47BB" w:rsidP="00D2297E">
      <w:pPr>
        <w:pStyle w:val="a4"/>
        <w:jc w:val="both"/>
        <w:rPr>
          <w:sz w:val="24"/>
          <w:szCs w:val="24"/>
          <w:lang w:eastAsia="ru-RU"/>
        </w:rPr>
      </w:pPr>
      <w:r w:rsidRPr="00D66D3D">
        <w:rPr>
          <w:sz w:val="24"/>
          <w:szCs w:val="24"/>
          <w:lang w:eastAsia="ru-RU"/>
        </w:rPr>
        <w:t>При наличии в здании нескольких обособленных в хозяйственном отношении потребителей у каждого из них рекомендуется устанавливать самостоятельное ВУ или ВРУ.</w:t>
      </w:r>
    </w:p>
    <w:p w:rsidR="005C47BB" w:rsidRPr="00D66D3D" w:rsidRDefault="005C47BB" w:rsidP="00D2297E">
      <w:pPr>
        <w:pStyle w:val="a4"/>
        <w:jc w:val="both"/>
        <w:rPr>
          <w:sz w:val="24"/>
          <w:szCs w:val="24"/>
          <w:lang w:eastAsia="ru-RU"/>
        </w:rPr>
      </w:pPr>
      <w:r w:rsidRPr="00D66D3D">
        <w:rPr>
          <w:sz w:val="24"/>
          <w:szCs w:val="24"/>
          <w:lang w:eastAsia="ru-RU"/>
        </w:rPr>
        <w:t>От ВРУ допускается также питание потребителей, расположенных в других зданиях, при условии, что эти потребители связаны функционально.</w:t>
      </w:r>
    </w:p>
    <w:p w:rsidR="005C47BB" w:rsidRPr="00D66D3D" w:rsidRDefault="005C47BB" w:rsidP="00D2297E">
      <w:pPr>
        <w:pStyle w:val="a4"/>
        <w:jc w:val="both"/>
        <w:rPr>
          <w:sz w:val="24"/>
          <w:szCs w:val="24"/>
          <w:lang w:eastAsia="ru-RU"/>
        </w:rPr>
      </w:pPr>
      <w:r w:rsidRPr="00D66D3D">
        <w:rPr>
          <w:sz w:val="24"/>
          <w:szCs w:val="24"/>
          <w:lang w:eastAsia="ru-RU"/>
        </w:rPr>
        <w:t>При ответвлениях от BЛ с расчетным током до 25 А ВУ или ВРУ на вводах в здание могут не устанавливаться, если расстояние от ответвления до группового щитка, выполняющего в этом случае функции ВУ, не более 3 м. Данный участок сети должен выполняться гибким медным кабелем с сечением жил не менее 4 мм</w:t>
      </w:r>
      <w:r w:rsidRPr="00D66D3D">
        <w:rPr>
          <w:noProof/>
          <w:sz w:val="24"/>
          <w:szCs w:val="24"/>
          <w:vertAlign w:val="subscript"/>
          <w:lang w:eastAsia="ru-RU"/>
        </w:rPr>
        <mc:AlternateContent>
          <mc:Choice Requires="wps">
            <w:drawing>
              <wp:inline distT="0" distB="0" distL="0" distR="0" wp14:anchorId="5CC8DEF5" wp14:editId="211E4BAD">
                <wp:extent cx="104775" cy="200025"/>
                <wp:effectExtent l="0" t="0" r="0" b="0"/>
                <wp:docPr id="1" name="Прямоугольник 1" descr="http://pue7.ru/pue7/%22http:/pue7.ru/pue7/7.1/image001.gif%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FEC67" id="Прямоугольник 1" o:spid="_x0000_s1026" alt="http://pue7.ru/pue7/%22http:/pue7.ru/pue7/7.1/image001.gif%22"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" filled="f" stroked="f">
                <o:lock v:ext="edit" aspectratio="t"/>
                <w10:anchorlock/>
              </v:rect>
            </w:pict>
          </mc:Fallback>
        </mc:AlternateContent>
      </w:r>
      <w:r w:rsidRPr="00D66D3D">
        <w:rPr>
          <w:sz w:val="24"/>
          <w:szCs w:val="24"/>
          <w:lang w:eastAsia="ru-RU"/>
        </w:rPr>
        <w:t>, не распространяющим горение, проложенным в стальной трубе, при этом должны быть выполнены требования по обеспечению надежного контактного соединения с проводами ответвления.</w:t>
      </w:r>
    </w:p>
    <w:p w:rsidR="00737419" w:rsidRPr="00D66D3D" w:rsidRDefault="005C47BB" w:rsidP="00D2297E">
      <w:pPr>
        <w:pStyle w:val="a4"/>
        <w:jc w:val="both"/>
        <w:rPr>
          <w:sz w:val="24"/>
          <w:szCs w:val="24"/>
          <w:lang w:eastAsia="ru-RU"/>
        </w:rPr>
      </w:pPr>
      <w:r w:rsidRPr="00D66D3D">
        <w:rPr>
          <w:sz w:val="24"/>
          <w:szCs w:val="24"/>
          <w:lang w:eastAsia="ru-RU"/>
        </w:rPr>
        <w:t>При воздушном вводе должны устанавливаться ограничители импульсных перенапряжений.</w:t>
      </w:r>
    </w:p>
    <w:p w:rsidR="00766385" w:rsidRPr="00D66D3D" w:rsidRDefault="00766385" w:rsidP="00D2297E">
      <w:pPr>
        <w:pStyle w:val="a4"/>
        <w:jc w:val="both"/>
        <w:rPr>
          <w:b/>
          <w:sz w:val="24"/>
          <w:szCs w:val="24"/>
          <w:lang w:eastAsia="ru-RU"/>
        </w:rPr>
      </w:pPr>
    </w:p>
    <w:p w:rsidR="00766385" w:rsidRPr="00D66D3D" w:rsidRDefault="00F432A0" w:rsidP="00D2297E">
      <w:pPr>
        <w:pStyle w:val="a4"/>
        <w:jc w:val="both"/>
        <w:rPr>
          <w:b/>
          <w:sz w:val="24"/>
          <w:szCs w:val="24"/>
          <w:lang w:eastAsia="ru-RU"/>
        </w:rPr>
      </w:pPr>
      <w:r>
        <w:rPr>
          <w:b/>
          <w:sz w:val="24"/>
          <w:szCs w:val="24"/>
          <w:vertAlign w:val="superscript"/>
          <w:lang w:eastAsia="ru-RU"/>
        </w:rPr>
        <w:t>5</w:t>
      </w:r>
      <w:r w:rsidR="00766385" w:rsidRPr="00D66D3D">
        <w:rPr>
          <w:b/>
          <w:sz w:val="24"/>
          <w:szCs w:val="24"/>
          <w:lang w:eastAsia="ru-RU"/>
        </w:rPr>
        <w:t>ПУЭ 1.7 (выдержки)</w:t>
      </w:r>
    </w:p>
    <w:p w:rsidR="00766385" w:rsidRPr="00D66D3D" w:rsidRDefault="00766385" w:rsidP="00D2297E">
      <w:pPr>
        <w:pStyle w:val="a4"/>
        <w:jc w:val="both"/>
        <w:rPr>
          <w:rFonts w:cs="Arial"/>
          <w:spacing w:val="2"/>
          <w:sz w:val="24"/>
          <w:szCs w:val="24"/>
          <w:shd w:val="clear" w:color="auto" w:fill="FFFFFF"/>
        </w:rPr>
      </w:pPr>
      <w:r w:rsidRPr="00D66D3D">
        <w:rPr>
          <w:rFonts w:cs="Arial"/>
          <w:b/>
          <w:spacing w:val="2"/>
          <w:sz w:val="24"/>
          <w:szCs w:val="24"/>
          <w:shd w:val="clear" w:color="auto" w:fill="FFFFFF"/>
        </w:rPr>
        <w:t>1.7.29.</w:t>
      </w:r>
      <w:r w:rsidRPr="00D66D3D">
        <w:rPr>
          <w:rFonts w:cs="Arial"/>
          <w:spacing w:val="2"/>
          <w:sz w:val="24"/>
          <w:szCs w:val="24"/>
          <w:shd w:val="clear" w:color="auto" w:fill="FFFFFF"/>
        </w:rPr>
        <w:t xml:space="preserve"> Защитное заземление - заземление, выполняемое в целях электробезопасности. </w:t>
      </w:r>
    </w:p>
    <w:p w:rsidR="00766385" w:rsidRPr="00D66D3D" w:rsidRDefault="00766385" w:rsidP="00D2297E">
      <w:pPr>
        <w:pStyle w:val="a4"/>
        <w:jc w:val="both"/>
        <w:rPr>
          <w:rFonts w:cs="Arial"/>
          <w:spacing w:val="2"/>
          <w:sz w:val="24"/>
          <w:szCs w:val="24"/>
          <w:shd w:val="clear" w:color="auto" w:fill="FFFFFF"/>
        </w:rPr>
      </w:pPr>
    </w:p>
    <w:p w:rsidR="00766385" w:rsidRPr="00D66D3D" w:rsidRDefault="00766385" w:rsidP="00D2297E">
      <w:pPr>
        <w:pStyle w:val="a4"/>
        <w:jc w:val="both"/>
        <w:rPr>
          <w:sz w:val="24"/>
          <w:szCs w:val="24"/>
          <w:lang w:eastAsia="ru-RU"/>
        </w:rPr>
      </w:pPr>
      <w:r w:rsidRPr="00D66D3D">
        <w:rPr>
          <w:b/>
          <w:sz w:val="24"/>
          <w:szCs w:val="24"/>
          <w:lang w:eastAsia="ru-RU"/>
        </w:rPr>
        <w:t>1.7.53.</w:t>
      </w:r>
      <w:r w:rsidRPr="00D66D3D">
        <w:rPr>
          <w:sz w:val="24"/>
          <w:szCs w:val="24"/>
          <w:lang w:eastAsia="ru-RU"/>
        </w:rPr>
        <w:t xml:space="preserve"> Защиту при косвенном прикосновении следует выполнять во всех случаях, если напряжение в электроустановке превышает 50 </w:t>
      </w:r>
      <w:proofErr w:type="gramStart"/>
      <w:r w:rsidRPr="00D66D3D">
        <w:rPr>
          <w:sz w:val="24"/>
          <w:szCs w:val="24"/>
          <w:lang w:eastAsia="ru-RU"/>
        </w:rPr>
        <w:t>В</w:t>
      </w:r>
      <w:proofErr w:type="gramEnd"/>
      <w:r w:rsidRPr="00D66D3D">
        <w:rPr>
          <w:sz w:val="24"/>
          <w:szCs w:val="24"/>
          <w:lang w:eastAsia="ru-RU"/>
        </w:rPr>
        <w:t xml:space="preserve"> переменного и 120 В постоянного тока.</w:t>
      </w:r>
    </w:p>
    <w:p w:rsidR="00766385" w:rsidRPr="00D66D3D" w:rsidRDefault="00766385" w:rsidP="00D2297E">
      <w:pPr>
        <w:pStyle w:val="a4"/>
        <w:jc w:val="both"/>
        <w:rPr>
          <w:sz w:val="24"/>
          <w:szCs w:val="24"/>
          <w:lang w:eastAsia="ru-RU"/>
        </w:rPr>
      </w:pPr>
    </w:p>
    <w:p w:rsidR="00766385" w:rsidRPr="00D66D3D" w:rsidRDefault="00766385" w:rsidP="00D2297E">
      <w:pPr>
        <w:pStyle w:val="a4"/>
        <w:jc w:val="both"/>
        <w:rPr>
          <w:sz w:val="24"/>
          <w:szCs w:val="24"/>
          <w:lang w:eastAsia="ru-RU"/>
        </w:rPr>
      </w:pPr>
      <w:r w:rsidRPr="00D66D3D">
        <w:rPr>
          <w:b/>
          <w:sz w:val="24"/>
          <w:szCs w:val="24"/>
          <w:lang w:eastAsia="ru-RU"/>
        </w:rPr>
        <w:t>1.7.57.</w:t>
      </w:r>
      <w:r w:rsidRPr="00D66D3D">
        <w:rPr>
          <w:sz w:val="24"/>
          <w:szCs w:val="24"/>
          <w:lang w:eastAsia="ru-RU"/>
        </w:rPr>
        <w:t xml:space="preserve"> Электроустановки напряжением до 1 </w:t>
      </w:r>
      <w:proofErr w:type="spellStart"/>
      <w:r w:rsidRPr="00D66D3D">
        <w:rPr>
          <w:sz w:val="24"/>
          <w:szCs w:val="24"/>
          <w:lang w:eastAsia="ru-RU"/>
        </w:rPr>
        <w:t>кВ</w:t>
      </w:r>
      <w:proofErr w:type="spellEnd"/>
      <w:r w:rsidRPr="00D66D3D">
        <w:rPr>
          <w:sz w:val="24"/>
          <w:szCs w:val="24"/>
          <w:lang w:eastAsia="ru-RU"/>
        </w:rPr>
        <w:t xml:space="preserve"> жилых, общественных и промышленных зданий и наружных установок должны, как правило, получать питание от источника с </w:t>
      </w:r>
      <w:proofErr w:type="spellStart"/>
      <w:r w:rsidRPr="00D66D3D">
        <w:rPr>
          <w:sz w:val="24"/>
          <w:szCs w:val="24"/>
          <w:lang w:eastAsia="ru-RU"/>
        </w:rPr>
        <w:t>глухозаземленной</w:t>
      </w:r>
      <w:proofErr w:type="spellEnd"/>
      <w:r w:rsidRPr="00D66D3D">
        <w:rPr>
          <w:sz w:val="24"/>
          <w:szCs w:val="24"/>
          <w:lang w:eastAsia="ru-RU"/>
        </w:rPr>
        <w:t xml:space="preserve"> </w:t>
      </w:r>
      <w:proofErr w:type="spellStart"/>
      <w:r w:rsidRPr="00D66D3D">
        <w:rPr>
          <w:sz w:val="24"/>
          <w:szCs w:val="24"/>
          <w:lang w:eastAsia="ru-RU"/>
        </w:rPr>
        <w:t>нейтралью</w:t>
      </w:r>
      <w:proofErr w:type="spellEnd"/>
      <w:r w:rsidRPr="00D66D3D">
        <w:rPr>
          <w:sz w:val="24"/>
          <w:szCs w:val="24"/>
          <w:lang w:eastAsia="ru-RU"/>
        </w:rPr>
        <w:t xml:space="preserve"> с применением системы TN.</w:t>
      </w:r>
    </w:p>
    <w:p w:rsidR="00766385" w:rsidRPr="00D66D3D" w:rsidRDefault="00766385" w:rsidP="00D2297E">
      <w:pPr>
        <w:pStyle w:val="a4"/>
        <w:jc w:val="both"/>
        <w:rPr>
          <w:sz w:val="24"/>
          <w:szCs w:val="24"/>
          <w:lang w:eastAsia="ru-RU"/>
        </w:rPr>
      </w:pPr>
    </w:p>
    <w:p w:rsidR="00766385" w:rsidRPr="00D66D3D" w:rsidRDefault="00766385" w:rsidP="00D2297E">
      <w:pPr>
        <w:pStyle w:val="a4"/>
        <w:jc w:val="both"/>
        <w:rPr>
          <w:sz w:val="24"/>
          <w:szCs w:val="24"/>
          <w:lang w:eastAsia="ru-RU"/>
        </w:rPr>
      </w:pPr>
      <w:r w:rsidRPr="00D66D3D">
        <w:rPr>
          <w:sz w:val="24"/>
          <w:szCs w:val="24"/>
          <w:lang w:eastAsia="ru-RU"/>
        </w:rPr>
        <w:t>Для защиты от поражения электрическим током при косвенном прикосновении в таких электроустановках должно быть выполнено автоматическое отключение питания в соответствии с 1.7.78-1.7.79.</w:t>
      </w:r>
    </w:p>
    <w:p w:rsidR="00766385" w:rsidRPr="00D66D3D" w:rsidRDefault="00766385" w:rsidP="00D2297E">
      <w:pPr>
        <w:pStyle w:val="a4"/>
        <w:jc w:val="both"/>
        <w:rPr>
          <w:sz w:val="24"/>
          <w:szCs w:val="24"/>
          <w:lang w:eastAsia="ru-RU"/>
        </w:rPr>
      </w:pPr>
    </w:p>
    <w:p w:rsidR="00766385" w:rsidRPr="00D66D3D" w:rsidRDefault="00766385" w:rsidP="00D2297E">
      <w:pPr>
        <w:pStyle w:val="a4"/>
        <w:jc w:val="both"/>
        <w:rPr>
          <w:sz w:val="24"/>
          <w:szCs w:val="24"/>
          <w:lang w:eastAsia="ru-RU"/>
        </w:rPr>
      </w:pPr>
      <w:r w:rsidRPr="00D66D3D">
        <w:rPr>
          <w:b/>
          <w:sz w:val="24"/>
          <w:szCs w:val="24"/>
          <w:lang w:eastAsia="ru-RU"/>
        </w:rPr>
        <w:t>1.7.78.</w:t>
      </w:r>
      <w:r w:rsidRPr="00D66D3D">
        <w:rPr>
          <w:sz w:val="24"/>
          <w:szCs w:val="24"/>
          <w:lang w:eastAsia="ru-RU"/>
        </w:rPr>
        <w:t xml:space="preserve"> При выполнении автоматического отключения питания в электроустановках напряжением до 1 </w:t>
      </w:r>
      <w:proofErr w:type="spellStart"/>
      <w:r w:rsidRPr="00D66D3D">
        <w:rPr>
          <w:sz w:val="24"/>
          <w:szCs w:val="24"/>
          <w:lang w:eastAsia="ru-RU"/>
        </w:rPr>
        <w:t>кВ</w:t>
      </w:r>
      <w:proofErr w:type="spellEnd"/>
      <w:r w:rsidRPr="00D66D3D">
        <w:rPr>
          <w:sz w:val="24"/>
          <w:szCs w:val="24"/>
          <w:lang w:eastAsia="ru-RU"/>
        </w:rPr>
        <w:t xml:space="preserve"> все открытые проводящие части должны быть присоединены к </w:t>
      </w:r>
      <w:proofErr w:type="spellStart"/>
      <w:r w:rsidRPr="00D66D3D">
        <w:rPr>
          <w:sz w:val="24"/>
          <w:szCs w:val="24"/>
          <w:lang w:eastAsia="ru-RU"/>
        </w:rPr>
        <w:t>глухозаземленной</w:t>
      </w:r>
      <w:proofErr w:type="spellEnd"/>
      <w:r w:rsidRPr="00D66D3D">
        <w:rPr>
          <w:sz w:val="24"/>
          <w:szCs w:val="24"/>
          <w:lang w:eastAsia="ru-RU"/>
        </w:rPr>
        <w:t xml:space="preserve"> </w:t>
      </w:r>
      <w:proofErr w:type="spellStart"/>
      <w:r w:rsidRPr="00D66D3D">
        <w:rPr>
          <w:sz w:val="24"/>
          <w:szCs w:val="24"/>
          <w:lang w:eastAsia="ru-RU"/>
        </w:rPr>
        <w:t>нейтрали</w:t>
      </w:r>
      <w:proofErr w:type="spellEnd"/>
      <w:r w:rsidRPr="00D66D3D">
        <w:rPr>
          <w:sz w:val="24"/>
          <w:szCs w:val="24"/>
          <w:lang w:eastAsia="ru-RU"/>
        </w:rPr>
        <w:t xml:space="preserve">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фазным напряжением питающей сети.</w:t>
      </w:r>
    </w:p>
    <w:p w:rsidR="00766385" w:rsidRPr="00D66D3D" w:rsidRDefault="00766385" w:rsidP="00D2297E">
      <w:pPr>
        <w:pStyle w:val="a4"/>
        <w:jc w:val="both"/>
        <w:rPr>
          <w:sz w:val="24"/>
          <w:szCs w:val="24"/>
          <w:lang w:eastAsia="ru-RU"/>
        </w:rPr>
      </w:pPr>
      <w:r w:rsidRPr="00D66D3D">
        <w:rPr>
          <w:sz w:val="24"/>
          <w:szCs w:val="24"/>
          <w:lang w:eastAsia="ru-RU"/>
        </w:rPr>
        <w:t>В электроустановках, в которых в качестве защитной меры применено автоматическое отключение питания, должно быть выполнено уравнивание потенциалов.</w:t>
      </w:r>
    </w:p>
    <w:p w:rsidR="00766385" w:rsidRPr="00D66D3D" w:rsidRDefault="00766385" w:rsidP="00D2297E">
      <w:pPr>
        <w:pStyle w:val="a4"/>
        <w:jc w:val="both"/>
        <w:rPr>
          <w:sz w:val="24"/>
          <w:szCs w:val="24"/>
          <w:lang w:eastAsia="ru-RU"/>
        </w:rPr>
      </w:pPr>
      <w:r w:rsidRPr="00D66D3D">
        <w:rPr>
          <w:sz w:val="24"/>
          <w:szCs w:val="24"/>
          <w:lang w:eastAsia="ru-RU"/>
        </w:rPr>
        <w:t>Для автоматического отключения питания могут быть применены защитно-коммутационные аппараты, реагирующие на сверхтоки или на дифференциальный ток.</w:t>
      </w:r>
    </w:p>
    <w:p w:rsidR="00766385" w:rsidRPr="00D66D3D" w:rsidRDefault="00766385" w:rsidP="00D2297E">
      <w:pPr>
        <w:pStyle w:val="a4"/>
        <w:jc w:val="both"/>
        <w:rPr>
          <w:sz w:val="24"/>
          <w:szCs w:val="24"/>
          <w:lang w:eastAsia="ru-RU"/>
        </w:rPr>
      </w:pPr>
    </w:p>
    <w:p w:rsidR="00766385" w:rsidRPr="00D66D3D" w:rsidRDefault="00766385" w:rsidP="00D2297E">
      <w:pPr>
        <w:pStyle w:val="a4"/>
        <w:jc w:val="both"/>
        <w:rPr>
          <w:sz w:val="24"/>
          <w:szCs w:val="24"/>
          <w:lang w:eastAsia="ru-RU"/>
        </w:rPr>
      </w:pPr>
      <w:r w:rsidRPr="00D66D3D">
        <w:rPr>
          <w:b/>
          <w:sz w:val="24"/>
          <w:szCs w:val="24"/>
          <w:lang w:eastAsia="ru-RU"/>
        </w:rPr>
        <w:t>1.7.76.</w:t>
      </w:r>
      <w:r w:rsidRPr="00D66D3D">
        <w:rPr>
          <w:sz w:val="24"/>
          <w:szCs w:val="24"/>
          <w:lang w:eastAsia="ru-RU"/>
        </w:rPr>
        <w:t xml:space="preserve"> Требования защиты при косвенном прикосновении распространяются на:</w:t>
      </w:r>
    </w:p>
    <w:p w:rsidR="00766385" w:rsidRPr="00D66D3D" w:rsidRDefault="00766385" w:rsidP="00D2297E">
      <w:pPr>
        <w:pStyle w:val="a4"/>
        <w:jc w:val="both"/>
        <w:rPr>
          <w:sz w:val="24"/>
          <w:szCs w:val="24"/>
          <w:lang w:eastAsia="ru-RU"/>
        </w:rPr>
      </w:pPr>
      <w:r w:rsidRPr="00D66D3D">
        <w:rPr>
          <w:sz w:val="24"/>
          <w:szCs w:val="24"/>
          <w:lang w:eastAsia="ru-RU"/>
        </w:rPr>
        <w:t>1) корпуса электрических машин, трансформаторов, аппаратов, светильников и т.п.;</w:t>
      </w:r>
    </w:p>
    <w:p w:rsidR="00766385" w:rsidRPr="00D66D3D" w:rsidRDefault="00766385" w:rsidP="00D2297E">
      <w:pPr>
        <w:pStyle w:val="a4"/>
        <w:jc w:val="both"/>
        <w:rPr>
          <w:sz w:val="24"/>
          <w:szCs w:val="24"/>
          <w:lang w:eastAsia="ru-RU"/>
        </w:rPr>
      </w:pPr>
      <w:r w:rsidRPr="00D66D3D">
        <w:rPr>
          <w:sz w:val="24"/>
          <w:szCs w:val="24"/>
          <w:lang w:eastAsia="ru-RU"/>
        </w:rPr>
        <w:t>2) приводы электрических аппаратов;</w:t>
      </w:r>
    </w:p>
    <w:p w:rsidR="00766385" w:rsidRPr="00D66D3D" w:rsidRDefault="00766385" w:rsidP="00D2297E">
      <w:pPr>
        <w:pStyle w:val="a4"/>
        <w:jc w:val="both"/>
        <w:rPr>
          <w:sz w:val="24"/>
          <w:szCs w:val="24"/>
          <w:lang w:eastAsia="ru-RU"/>
        </w:rPr>
      </w:pPr>
      <w:r w:rsidRPr="00D66D3D">
        <w:rPr>
          <w:sz w:val="24"/>
          <w:szCs w:val="24"/>
          <w:lang w:eastAsia="ru-RU"/>
        </w:rPr>
        <w:t xml:space="preserve">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w:t>
      </w:r>
      <w:proofErr w:type="gramStart"/>
      <w:r w:rsidRPr="00D66D3D">
        <w:rPr>
          <w:sz w:val="24"/>
          <w:szCs w:val="24"/>
          <w:lang w:eastAsia="ru-RU"/>
        </w:rPr>
        <w:t>В</w:t>
      </w:r>
      <w:proofErr w:type="gramEnd"/>
      <w:r w:rsidRPr="00D66D3D">
        <w:rPr>
          <w:sz w:val="24"/>
          <w:szCs w:val="24"/>
          <w:lang w:eastAsia="ru-RU"/>
        </w:rPr>
        <w:t xml:space="preserve"> переменного или 120 В постоянного тока (в случаях, предусмотренных соответствующими главами ПУЭ - выше 25 В переменного или 60 В постоянного тока);</w:t>
      </w:r>
    </w:p>
    <w:p w:rsidR="00766385" w:rsidRDefault="00766385" w:rsidP="00D2297E">
      <w:pPr>
        <w:pStyle w:val="a4"/>
        <w:jc w:val="both"/>
        <w:rPr>
          <w:sz w:val="24"/>
          <w:szCs w:val="24"/>
          <w:lang w:eastAsia="ru-RU"/>
        </w:rPr>
      </w:pPr>
      <w:r w:rsidRPr="00D66D3D">
        <w:rPr>
          <w:sz w:val="24"/>
          <w:szCs w:val="24"/>
          <w:lang w:eastAsia="ru-RU"/>
        </w:rPr>
        <w:t xml:space="preserve">При применении в качестве защитной меры автоматического отключения </w:t>
      </w:r>
      <w:proofErr w:type="gramStart"/>
      <w:r w:rsidRPr="00D66D3D">
        <w:rPr>
          <w:sz w:val="24"/>
          <w:szCs w:val="24"/>
          <w:lang w:eastAsia="ru-RU"/>
        </w:rPr>
        <w:t>питания</w:t>
      </w:r>
      <w:proofErr w:type="gramEnd"/>
      <w:r w:rsidRPr="00D66D3D">
        <w:rPr>
          <w:sz w:val="24"/>
          <w:szCs w:val="24"/>
          <w:lang w:eastAsia="ru-RU"/>
        </w:rPr>
        <w:t xml:space="preserve"> указанные открытые проводящие части должны быть присоединены к </w:t>
      </w:r>
      <w:proofErr w:type="spellStart"/>
      <w:r w:rsidRPr="00D66D3D">
        <w:rPr>
          <w:sz w:val="24"/>
          <w:szCs w:val="24"/>
          <w:lang w:eastAsia="ru-RU"/>
        </w:rPr>
        <w:t>глухозаземленной</w:t>
      </w:r>
      <w:proofErr w:type="spellEnd"/>
      <w:r w:rsidRPr="00D66D3D">
        <w:rPr>
          <w:sz w:val="24"/>
          <w:szCs w:val="24"/>
          <w:lang w:eastAsia="ru-RU"/>
        </w:rPr>
        <w:t xml:space="preserve"> </w:t>
      </w:r>
      <w:proofErr w:type="spellStart"/>
      <w:r w:rsidRPr="00D66D3D">
        <w:rPr>
          <w:sz w:val="24"/>
          <w:szCs w:val="24"/>
          <w:lang w:eastAsia="ru-RU"/>
        </w:rPr>
        <w:t>нейтрали</w:t>
      </w:r>
      <w:proofErr w:type="spellEnd"/>
      <w:r w:rsidRPr="00D66D3D">
        <w:rPr>
          <w:sz w:val="24"/>
          <w:szCs w:val="24"/>
          <w:lang w:eastAsia="ru-RU"/>
        </w:rPr>
        <w:t xml:space="preserve"> источника питания в системе TN и заземлены в системе ТТ.</w:t>
      </w:r>
    </w:p>
    <w:p w:rsidR="00F432A0" w:rsidRPr="00D66D3D" w:rsidRDefault="00F432A0" w:rsidP="00D2297E">
      <w:pPr>
        <w:pStyle w:val="a4"/>
        <w:jc w:val="both"/>
        <w:rPr>
          <w:sz w:val="24"/>
          <w:szCs w:val="24"/>
          <w:lang w:eastAsia="ru-RU"/>
        </w:rPr>
      </w:pPr>
    </w:p>
    <w:p w:rsidR="00C077E0" w:rsidRPr="00D2297E" w:rsidRDefault="00F432A0" w:rsidP="00D2297E">
      <w:pPr>
        <w:pStyle w:val="a4"/>
        <w:jc w:val="both"/>
        <w:rPr>
          <w:b/>
          <w:sz w:val="24"/>
          <w:szCs w:val="24"/>
          <w:lang w:eastAsia="ru-RU"/>
        </w:rPr>
      </w:pPr>
      <w:r>
        <w:rPr>
          <w:b/>
          <w:sz w:val="24"/>
          <w:szCs w:val="24"/>
          <w:vertAlign w:val="superscript"/>
          <w:lang w:eastAsia="ru-RU"/>
        </w:rPr>
        <w:t>6</w:t>
      </w:r>
      <w:r w:rsidR="00C077E0" w:rsidRPr="00D2297E">
        <w:rPr>
          <w:b/>
          <w:sz w:val="24"/>
          <w:szCs w:val="24"/>
          <w:lang w:eastAsia="ru-RU"/>
        </w:rPr>
        <w:t>Межгосударственный стандарт ГОСТ 12.1.030-81</w:t>
      </w:r>
    </w:p>
    <w:p w:rsidR="00C077E0" w:rsidRPr="00D2297E" w:rsidRDefault="00C077E0" w:rsidP="00D2297E">
      <w:pPr>
        <w:pStyle w:val="a4"/>
        <w:jc w:val="both"/>
        <w:rPr>
          <w:sz w:val="24"/>
          <w:szCs w:val="24"/>
          <w:lang w:eastAsia="ru-RU"/>
        </w:rPr>
      </w:pPr>
      <w:r w:rsidRPr="00D2297E">
        <w:rPr>
          <w:sz w:val="24"/>
          <w:szCs w:val="24"/>
          <w:lang w:eastAsia="ru-RU"/>
        </w:rPr>
        <w:t xml:space="preserve">4.4. Сопротивление заземляющего устройства, к которому присоединены </w:t>
      </w:r>
      <w:proofErr w:type="spellStart"/>
      <w:r w:rsidRPr="00D2297E">
        <w:rPr>
          <w:sz w:val="24"/>
          <w:szCs w:val="24"/>
          <w:lang w:eastAsia="ru-RU"/>
        </w:rPr>
        <w:t>нейтрали</w:t>
      </w:r>
      <w:proofErr w:type="spellEnd"/>
      <w:r w:rsidRPr="00D2297E">
        <w:rPr>
          <w:sz w:val="24"/>
          <w:szCs w:val="24"/>
          <w:lang w:eastAsia="ru-RU"/>
        </w:rPr>
        <w:t xml:space="preserve"> генераторов (трансформаторов) или выводы однофазного источника питания электроэнергией, с учетом естественных заземлителей и повторных заземлителей нулевого провода должно быть не более 2,4 и 8 Ом соответственно, при междуфазных напряжениях 660, 380 и 220 </w:t>
      </w:r>
      <w:proofErr w:type="gramStart"/>
      <w:r w:rsidRPr="00D2297E">
        <w:rPr>
          <w:sz w:val="24"/>
          <w:szCs w:val="24"/>
          <w:lang w:eastAsia="ru-RU"/>
        </w:rPr>
        <w:t>В</w:t>
      </w:r>
      <w:proofErr w:type="gramEnd"/>
      <w:r w:rsidRPr="00D2297E">
        <w:rPr>
          <w:sz w:val="24"/>
          <w:szCs w:val="24"/>
          <w:lang w:eastAsia="ru-RU"/>
        </w:rPr>
        <w:t xml:space="preserve"> трехфазного источника питания или 380, 220 и 127 В однофазного источника питания.</w:t>
      </w:r>
    </w:p>
    <w:p w:rsidR="00C077E0" w:rsidRPr="00D2297E" w:rsidRDefault="00C077E0" w:rsidP="00D2297E">
      <w:pPr>
        <w:pStyle w:val="a4"/>
        <w:jc w:val="both"/>
        <w:rPr>
          <w:sz w:val="24"/>
          <w:szCs w:val="24"/>
          <w:lang w:eastAsia="ru-RU"/>
        </w:rPr>
      </w:pPr>
      <w:r w:rsidRPr="00D2297E">
        <w:rPr>
          <w:sz w:val="24"/>
          <w:szCs w:val="24"/>
          <w:lang w:eastAsia="ru-RU"/>
        </w:rPr>
        <w:t>При удельном электрическом сопротивлении "земли</w:t>
      </w:r>
      <w:proofErr w:type="gramStart"/>
      <w:r w:rsidRPr="00D2297E">
        <w:rPr>
          <w:sz w:val="24"/>
          <w:szCs w:val="24"/>
          <w:lang w:eastAsia="ru-RU"/>
        </w:rPr>
        <w:t>"  ρ</w:t>
      </w:r>
      <w:proofErr w:type="gramEnd"/>
      <w:r w:rsidRPr="00D2297E">
        <w:rPr>
          <w:sz w:val="24"/>
          <w:szCs w:val="24"/>
          <w:lang w:eastAsia="ru-RU"/>
        </w:rPr>
        <w:t xml:space="preserve">  выше 100 </w:t>
      </w:r>
      <w:proofErr w:type="spellStart"/>
      <w:r w:rsidRPr="00D2297E">
        <w:rPr>
          <w:sz w:val="24"/>
          <w:szCs w:val="24"/>
          <w:lang w:eastAsia="ru-RU"/>
        </w:rPr>
        <w:t>Ом·м</w:t>
      </w:r>
      <w:proofErr w:type="spellEnd"/>
      <w:r w:rsidRPr="00D2297E">
        <w:rPr>
          <w:sz w:val="24"/>
          <w:szCs w:val="24"/>
          <w:lang w:eastAsia="ru-RU"/>
        </w:rPr>
        <w:t xml:space="preserve"> допускается увеличение указанной нормы в ρ/100 раз.</w:t>
      </w:r>
    </w:p>
    <w:p w:rsidR="003C472D" w:rsidRPr="00D2297E" w:rsidRDefault="003C472D" w:rsidP="00D2297E">
      <w:pPr>
        <w:pStyle w:val="a4"/>
        <w:jc w:val="both"/>
        <w:rPr>
          <w:sz w:val="24"/>
          <w:szCs w:val="24"/>
          <w:lang w:eastAsia="ru-RU"/>
        </w:rPr>
      </w:pPr>
    </w:p>
    <w:p w:rsidR="003C472D" w:rsidRPr="00D2297E" w:rsidRDefault="00F432A0" w:rsidP="00D2297E">
      <w:pPr>
        <w:pStyle w:val="a4"/>
        <w:jc w:val="both"/>
        <w:rPr>
          <w:sz w:val="24"/>
          <w:szCs w:val="24"/>
          <w:lang w:eastAsia="ru-RU"/>
        </w:rPr>
      </w:pPr>
      <w:r>
        <w:rPr>
          <w:b/>
          <w:sz w:val="24"/>
          <w:szCs w:val="24"/>
          <w:vertAlign w:val="superscript"/>
        </w:rPr>
        <w:t>7</w:t>
      </w:r>
      <w:r w:rsidR="003C472D" w:rsidRPr="00D2297E">
        <w:rPr>
          <w:b/>
          <w:sz w:val="24"/>
          <w:szCs w:val="24"/>
        </w:rPr>
        <w:t xml:space="preserve">ПУЭ </w:t>
      </w:r>
      <w:r w:rsidR="003C472D" w:rsidRPr="00D2297E">
        <w:rPr>
          <w:b/>
          <w:sz w:val="24"/>
          <w:szCs w:val="24"/>
          <w:lang w:eastAsia="ru-RU"/>
        </w:rPr>
        <w:t>1.7.59.</w:t>
      </w:r>
      <w:r w:rsidR="003C472D" w:rsidRPr="00D2297E">
        <w:rPr>
          <w:sz w:val="24"/>
          <w:szCs w:val="24"/>
          <w:lang w:eastAsia="ru-RU"/>
        </w:rPr>
        <w:t xml:space="preserve"> Питание электроустановок напряжением до 1 </w:t>
      </w:r>
      <w:proofErr w:type="spellStart"/>
      <w:r w:rsidR="003C472D" w:rsidRPr="00D2297E">
        <w:rPr>
          <w:sz w:val="24"/>
          <w:szCs w:val="24"/>
          <w:lang w:eastAsia="ru-RU"/>
        </w:rPr>
        <w:t>кВ</w:t>
      </w:r>
      <w:proofErr w:type="spellEnd"/>
      <w:r w:rsidR="003C472D" w:rsidRPr="00D2297E">
        <w:rPr>
          <w:sz w:val="24"/>
          <w:szCs w:val="24"/>
          <w:lang w:eastAsia="ru-RU"/>
        </w:rPr>
        <w:t xml:space="preserve"> от источника с </w:t>
      </w:r>
      <w:proofErr w:type="spellStart"/>
      <w:r w:rsidR="003C472D" w:rsidRPr="00D2297E">
        <w:rPr>
          <w:sz w:val="24"/>
          <w:szCs w:val="24"/>
          <w:lang w:eastAsia="ru-RU"/>
        </w:rPr>
        <w:t>глухозаземленной</w:t>
      </w:r>
      <w:proofErr w:type="spellEnd"/>
      <w:r w:rsidR="003C472D" w:rsidRPr="00D2297E">
        <w:rPr>
          <w:sz w:val="24"/>
          <w:szCs w:val="24"/>
          <w:lang w:eastAsia="ru-RU"/>
        </w:rPr>
        <w:t xml:space="preserve"> </w:t>
      </w:r>
      <w:proofErr w:type="spellStart"/>
      <w:r w:rsidR="003C472D" w:rsidRPr="00D2297E">
        <w:rPr>
          <w:sz w:val="24"/>
          <w:szCs w:val="24"/>
          <w:lang w:eastAsia="ru-RU"/>
        </w:rPr>
        <w:t>нейтралью</w:t>
      </w:r>
      <w:proofErr w:type="spellEnd"/>
      <w:r w:rsidR="003C472D" w:rsidRPr="00D2297E">
        <w:rPr>
          <w:sz w:val="24"/>
          <w:szCs w:val="24"/>
          <w:lang w:eastAsia="ru-RU"/>
        </w:rPr>
        <w:t xml:space="preserve"> и с заземлением открытых проводящих частей при помощи заземлителя, не присоединенного к </w:t>
      </w:r>
      <w:proofErr w:type="spellStart"/>
      <w:r w:rsidR="003C472D" w:rsidRPr="00D2297E">
        <w:rPr>
          <w:sz w:val="24"/>
          <w:szCs w:val="24"/>
          <w:lang w:eastAsia="ru-RU"/>
        </w:rPr>
        <w:t>нейтрали</w:t>
      </w:r>
      <w:proofErr w:type="spellEnd"/>
      <w:r w:rsidR="003C472D" w:rsidRPr="00D2297E">
        <w:rPr>
          <w:sz w:val="24"/>
          <w:szCs w:val="24"/>
          <w:lang w:eastAsia="ru-RU"/>
        </w:rPr>
        <w:t xml:space="preserve"> (система 77), допускается только в тех случаях, когда условия электробезопасности в системе TN не могут быть обеспечены. Для защиты при косвенном прикосновении в таких электроустановках должно быть выполнено автоматическое отключение питания с обязательным применением УЗО. При этом должно быть соблюдено условие:</w:t>
      </w:r>
    </w:p>
    <w:p w:rsidR="003C472D" w:rsidRPr="00D2297E" w:rsidRDefault="003C472D" w:rsidP="00D2297E">
      <w:pPr>
        <w:pStyle w:val="a4"/>
        <w:jc w:val="both"/>
        <w:rPr>
          <w:sz w:val="24"/>
          <w:szCs w:val="24"/>
          <w:lang w:eastAsia="ru-RU"/>
        </w:rPr>
      </w:pPr>
      <w:r w:rsidRPr="00D2297E">
        <w:rPr>
          <w:sz w:val="24"/>
          <w:szCs w:val="24"/>
          <w:lang w:eastAsia="ru-RU"/>
        </w:rPr>
        <w:t>R.I. &lt;50 В,</w:t>
      </w:r>
    </w:p>
    <w:p w:rsidR="003C472D" w:rsidRPr="00D2297E" w:rsidRDefault="003C472D" w:rsidP="00D2297E">
      <w:pPr>
        <w:pStyle w:val="a4"/>
        <w:jc w:val="both"/>
        <w:rPr>
          <w:sz w:val="24"/>
          <w:szCs w:val="24"/>
          <w:lang w:eastAsia="ru-RU"/>
        </w:rPr>
      </w:pPr>
      <w:r w:rsidRPr="00D2297E">
        <w:rPr>
          <w:sz w:val="24"/>
          <w:szCs w:val="24"/>
          <w:lang w:eastAsia="ru-RU"/>
        </w:rPr>
        <w:t xml:space="preserve">где </w:t>
      </w:r>
      <w:proofErr w:type="spellStart"/>
      <w:r w:rsidRPr="00D2297E">
        <w:rPr>
          <w:sz w:val="24"/>
          <w:szCs w:val="24"/>
          <w:lang w:eastAsia="ru-RU"/>
        </w:rPr>
        <w:t>Iа</w:t>
      </w:r>
      <w:proofErr w:type="spellEnd"/>
      <w:r w:rsidRPr="00D2297E">
        <w:rPr>
          <w:sz w:val="24"/>
          <w:szCs w:val="24"/>
          <w:lang w:eastAsia="ru-RU"/>
        </w:rPr>
        <w:t xml:space="preserve"> - ток срабатывания защитного устройства;</w:t>
      </w:r>
    </w:p>
    <w:p w:rsidR="003C472D" w:rsidRPr="00D2297E" w:rsidRDefault="003C472D" w:rsidP="00D2297E">
      <w:pPr>
        <w:pStyle w:val="a4"/>
        <w:jc w:val="both"/>
        <w:rPr>
          <w:sz w:val="24"/>
          <w:szCs w:val="24"/>
          <w:lang w:eastAsia="ru-RU"/>
        </w:rPr>
      </w:pPr>
      <w:r w:rsidRPr="00D2297E">
        <w:rPr>
          <w:sz w:val="24"/>
          <w:szCs w:val="24"/>
          <w:lang w:eastAsia="ru-RU"/>
        </w:rPr>
        <w:t xml:space="preserve">R. -   суммарное сопротивление заземлителя и заземляющего проводника, при применении УЗО для защиты нескольких </w:t>
      </w:r>
      <w:proofErr w:type="spellStart"/>
      <w:r w:rsidRPr="00D2297E">
        <w:rPr>
          <w:sz w:val="24"/>
          <w:szCs w:val="24"/>
          <w:lang w:eastAsia="ru-RU"/>
        </w:rPr>
        <w:t>электроприемников</w:t>
      </w:r>
      <w:proofErr w:type="spellEnd"/>
      <w:r w:rsidRPr="00D2297E">
        <w:rPr>
          <w:sz w:val="24"/>
          <w:szCs w:val="24"/>
          <w:lang w:eastAsia="ru-RU"/>
        </w:rPr>
        <w:t xml:space="preserve"> - </w:t>
      </w:r>
      <w:proofErr w:type="gramStart"/>
      <w:r w:rsidRPr="00D2297E">
        <w:rPr>
          <w:sz w:val="24"/>
          <w:szCs w:val="24"/>
          <w:lang w:eastAsia="ru-RU"/>
        </w:rPr>
        <w:t>заземляющего проводника</w:t>
      </w:r>
      <w:proofErr w:type="gramEnd"/>
      <w:r w:rsidRPr="00D2297E">
        <w:rPr>
          <w:sz w:val="24"/>
          <w:szCs w:val="24"/>
          <w:lang w:eastAsia="ru-RU"/>
        </w:rPr>
        <w:t xml:space="preserve"> наиболее удаленного </w:t>
      </w:r>
      <w:proofErr w:type="spellStart"/>
      <w:r w:rsidRPr="00D2297E">
        <w:rPr>
          <w:sz w:val="24"/>
          <w:szCs w:val="24"/>
          <w:lang w:eastAsia="ru-RU"/>
        </w:rPr>
        <w:t>электроприемника</w:t>
      </w:r>
      <w:proofErr w:type="spellEnd"/>
      <w:r w:rsidRPr="00D2297E">
        <w:rPr>
          <w:sz w:val="24"/>
          <w:szCs w:val="24"/>
          <w:lang w:eastAsia="ru-RU"/>
        </w:rPr>
        <w:t>.</w:t>
      </w:r>
    </w:p>
    <w:p w:rsidR="003C472D" w:rsidRPr="00D2297E" w:rsidRDefault="003C472D" w:rsidP="00D2297E">
      <w:pPr>
        <w:pStyle w:val="a4"/>
        <w:jc w:val="both"/>
        <w:rPr>
          <w:sz w:val="24"/>
          <w:szCs w:val="24"/>
          <w:lang w:eastAsia="ru-RU"/>
        </w:rPr>
      </w:pPr>
    </w:p>
    <w:p w:rsidR="003C472D" w:rsidRPr="00D2297E" w:rsidRDefault="00F432A0" w:rsidP="00D2297E">
      <w:pPr>
        <w:pStyle w:val="a4"/>
        <w:jc w:val="both"/>
        <w:rPr>
          <w:b/>
          <w:sz w:val="24"/>
          <w:szCs w:val="24"/>
          <w:lang w:eastAsia="ru-RU"/>
        </w:rPr>
      </w:pPr>
      <w:r>
        <w:rPr>
          <w:b/>
          <w:sz w:val="24"/>
          <w:szCs w:val="24"/>
          <w:vertAlign w:val="superscript"/>
          <w:lang w:eastAsia="ru-RU"/>
        </w:rPr>
        <w:t>8</w:t>
      </w:r>
      <w:r w:rsidR="003C472D" w:rsidRPr="00D2297E">
        <w:rPr>
          <w:b/>
          <w:sz w:val="24"/>
          <w:szCs w:val="24"/>
          <w:lang w:eastAsia="ru-RU"/>
        </w:rPr>
        <w:t>531.2.3 Системы TN</w:t>
      </w:r>
    </w:p>
    <w:p w:rsidR="003C472D" w:rsidRPr="00D2297E" w:rsidRDefault="003C472D" w:rsidP="00D2297E">
      <w:pPr>
        <w:pStyle w:val="a4"/>
        <w:jc w:val="both"/>
        <w:rPr>
          <w:sz w:val="24"/>
          <w:szCs w:val="24"/>
          <w:lang w:eastAsia="ru-RU"/>
        </w:rPr>
      </w:pPr>
      <w:r w:rsidRPr="00D2297E">
        <w:rPr>
          <w:sz w:val="24"/>
          <w:szCs w:val="24"/>
          <w:lang w:eastAsia="ru-RU"/>
        </w:rPr>
        <w:lastRenderedPageBreak/>
        <w:t>Если в отношении какого-либо оборудования или определенных частей электроустановки одно или более из требований, изложенных в МЭК 60364-4-41, пункт 413.1.3, не могут быть выполнены, то указанные части могут быть защищены при помощи устройства защитного отключения, управляемого дифференциальным током. В этом случае открытые проводящие части не требуется подсоединять к защитному проводнику системы заземления TN, при условии, что они подсоединены к заземляющему электроду, который обеспечивает сопротивление, соответствующее току срабатывания устройства защитного отключения. Цепь, защищенная таким образом, должна рассматриваться как система ТТ и на нее распространяются требования МЭК 60364-4-41, пункт 413.1.4.</w:t>
      </w:r>
    </w:p>
    <w:p w:rsidR="003C472D" w:rsidRPr="00D2297E" w:rsidRDefault="003C472D" w:rsidP="00D2297E">
      <w:pPr>
        <w:pStyle w:val="a4"/>
        <w:jc w:val="both"/>
        <w:rPr>
          <w:sz w:val="24"/>
          <w:szCs w:val="24"/>
          <w:lang w:eastAsia="ru-RU"/>
        </w:rPr>
      </w:pPr>
      <w:r w:rsidRPr="00D2297E">
        <w:rPr>
          <w:sz w:val="24"/>
          <w:szCs w:val="24"/>
          <w:lang w:eastAsia="ru-RU"/>
        </w:rPr>
        <w:t>Если отдельного заземляющего электрода нет, то открытые проводящие части необходимо подсоединить к защитному проводнику на стороне источника питания устройства защитного отключения.</w:t>
      </w:r>
    </w:p>
    <w:p w:rsidR="00DC16B0" w:rsidRDefault="00DC16B0" w:rsidP="00D55A37">
      <w:pPr>
        <w:pStyle w:val="a4"/>
        <w:jc w:val="center"/>
        <w:rPr>
          <w:b/>
          <w:sz w:val="24"/>
          <w:szCs w:val="24"/>
          <w:vertAlign w:val="superscript"/>
          <w:lang w:eastAsia="ru-RU"/>
        </w:rPr>
      </w:pPr>
    </w:p>
    <w:p w:rsidR="00D55A37" w:rsidRPr="00D2297E" w:rsidRDefault="00F432A0" w:rsidP="00D55A37">
      <w:pPr>
        <w:pStyle w:val="a4"/>
        <w:jc w:val="center"/>
        <w:rPr>
          <w:b/>
          <w:bCs/>
          <w:color w:val="000000"/>
          <w:sz w:val="24"/>
          <w:szCs w:val="24"/>
        </w:rPr>
      </w:pPr>
      <w:r>
        <w:rPr>
          <w:b/>
          <w:sz w:val="24"/>
          <w:szCs w:val="24"/>
          <w:vertAlign w:val="superscript"/>
          <w:lang w:eastAsia="ru-RU"/>
        </w:rPr>
        <w:t>9</w:t>
      </w:r>
      <w:r w:rsidR="00D55A37" w:rsidRPr="00D2297E">
        <w:rPr>
          <w:b/>
          <w:bCs/>
          <w:color w:val="000000"/>
          <w:sz w:val="24"/>
          <w:szCs w:val="24"/>
        </w:rPr>
        <w:t xml:space="preserve">ТЕХНИЧЕСКИЙ ЦИРКУЛЯР № 31/2012 «О ВЫПОЛНЕНИИ ПОВТОРНОГО ЗАЗЕМЛЕНИЯ И АВТОМАТИЧЕСКОМ ОТКЛЮЧЕНИИ ПИТАНИЯ НА ВВОДЕ ОБЪЕКТОВ </w:t>
      </w:r>
    </w:p>
    <w:p w:rsidR="00D55A37" w:rsidRPr="00D2297E" w:rsidRDefault="00D55A37" w:rsidP="00D55A37">
      <w:pPr>
        <w:pStyle w:val="a4"/>
        <w:jc w:val="center"/>
        <w:rPr>
          <w:b/>
          <w:bCs/>
          <w:color w:val="000000"/>
          <w:sz w:val="24"/>
          <w:szCs w:val="24"/>
        </w:rPr>
      </w:pPr>
      <w:r w:rsidRPr="00D2297E">
        <w:rPr>
          <w:b/>
          <w:bCs/>
          <w:color w:val="000000"/>
          <w:sz w:val="24"/>
          <w:szCs w:val="24"/>
        </w:rPr>
        <w:t>ИНДИВИДУАЛЬНОГО СТРОИТЕЛЬСТВА»</w:t>
      </w:r>
    </w:p>
    <w:p w:rsidR="00D55A37" w:rsidRPr="00D2297E" w:rsidRDefault="00D55A37" w:rsidP="00D55A37">
      <w:pPr>
        <w:pStyle w:val="a4"/>
        <w:jc w:val="center"/>
        <w:rPr>
          <w:b/>
          <w:bCs/>
          <w:color w:val="000000"/>
          <w:sz w:val="24"/>
          <w:szCs w:val="24"/>
        </w:rPr>
      </w:pPr>
    </w:p>
    <w:p w:rsidR="00D55A37" w:rsidRPr="00D2297E" w:rsidRDefault="00D55A37" w:rsidP="00D55A37">
      <w:pPr>
        <w:pStyle w:val="a4"/>
        <w:jc w:val="both"/>
        <w:rPr>
          <w:color w:val="000000"/>
          <w:sz w:val="24"/>
          <w:szCs w:val="24"/>
        </w:rPr>
      </w:pPr>
      <w:r w:rsidRPr="00D2297E">
        <w:rPr>
          <w:color w:val="000000"/>
          <w:sz w:val="24"/>
          <w:szCs w:val="24"/>
        </w:rPr>
        <w:t xml:space="preserve">Объекты индивидуального строительства, как правило, получают питание ответвлением от воздушных линий электропередачи напряжением до 1 </w:t>
      </w:r>
      <w:proofErr w:type="spellStart"/>
      <w:r w:rsidRPr="00D2297E">
        <w:rPr>
          <w:color w:val="000000"/>
          <w:sz w:val="24"/>
          <w:szCs w:val="24"/>
        </w:rPr>
        <w:t>кВ.</w:t>
      </w:r>
      <w:proofErr w:type="spellEnd"/>
      <w:r w:rsidRPr="00D2297E">
        <w:rPr>
          <w:color w:val="000000"/>
          <w:sz w:val="24"/>
          <w:szCs w:val="24"/>
        </w:rPr>
        <w:t xml:space="preserve"> Для объектов нового строительства и при реконструкции, в соответствии с указаниями главы 2.4 ПУЭ седьмого издания, воздушные линии выполняются с применением самонесущих изолированных проводов и обозначаются как ВЛИ. Большинство действующих объектов индивидуального строительства получают питание от воздушных линий с применением неизолированных проводов ВЛ, выполненных по нормам главы 2.4 ПУЭ шестого и более ранних изданий. </w:t>
      </w:r>
    </w:p>
    <w:p w:rsidR="00D55A37" w:rsidRPr="00D2297E" w:rsidRDefault="00D55A37" w:rsidP="00D55A37">
      <w:pPr>
        <w:pStyle w:val="a4"/>
        <w:jc w:val="both"/>
        <w:rPr>
          <w:color w:val="000000"/>
          <w:sz w:val="24"/>
          <w:szCs w:val="24"/>
        </w:rPr>
      </w:pPr>
    </w:p>
    <w:p w:rsidR="00D55A37" w:rsidRPr="00D2297E" w:rsidRDefault="00D55A37" w:rsidP="00D55A37">
      <w:pPr>
        <w:pStyle w:val="a4"/>
        <w:jc w:val="both"/>
        <w:rPr>
          <w:color w:val="000000"/>
          <w:sz w:val="24"/>
          <w:szCs w:val="24"/>
        </w:rPr>
      </w:pPr>
      <w:r w:rsidRPr="00D2297E">
        <w:rPr>
          <w:color w:val="000000"/>
          <w:sz w:val="24"/>
          <w:szCs w:val="24"/>
        </w:rPr>
        <w:t>В действующих нормативных документах отсутствуют конкретные указания по выполнению повторного заземления у потребителей при питании от ВЛИ, что приводит к существенным затруднениям при строительстве объектов. Ещё большие затруднения возникают при строительстве новых объектов в населённых пунктах, где воздушные линии выполнены неизолированными проводами и где при возведении новых объектов нет возможностей (экономических) для проведения одновременной реконструкции питающих линий.</w:t>
      </w:r>
    </w:p>
    <w:p w:rsidR="00D55A37" w:rsidRPr="00D2297E" w:rsidRDefault="00D55A37" w:rsidP="00D55A37">
      <w:pPr>
        <w:pStyle w:val="a4"/>
        <w:jc w:val="both"/>
        <w:rPr>
          <w:color w:val="000000"/>
          <w:sz w:val="24"/>
          <w:szCs w:val="24"/>
        </w:rPr>
      </w:pPr>
    </w:p>
    <w:p w:rsidR="00D55A37" w:rsidRPr="00D2297E" w:rsidRDefault="00D55A37" w:rsidP="00D55A37">
      <w:pPr>
        <w:pStyle w:val="a4"/>
        <w:jc w:val="both"/>
        <w:rPr>
          <w:color w:val="000000"/>
          <w:sz w:val="24"/>
          <w:szCs w:val="24"/>
        </w:rPr>
      </w:pPr>
      <w:r w:rsidRPr="00D2297E">
        <w:rPr>
          <w:color w:val="000000"/>
          <w:sz w:val="24"/>
          <w:szCs w:val="24"/>
        </w:rPr>
        <w:t xml:space="preserve">Целью выхода настоящего циркуляра является выдача конкретных рекомендаций по обеспечению защиты от косвенного прикосновения в электроустановках, получающих питание от ВЛ и ВЛИ до 1 </w:t>
      </w:r>
      <w:proofErr w:type="spellStart"/>
      <w:r w:rsidRPr="00D2297E">
        <w:rPr>
          <w:color w:val="000000"/>
          <w:sz w:val="24"/>
          <w:szCs w:val="24"/>
        </w:rPr>
        <w:t>кВ.</w:t>
      </w:r>
      <w:proofErr w:type="spellEnd"/>
    </w:p>
    <w:p w:rsidR="00D55A37" w:rsidRPr="00D2297E" w:rsidRDefault="00D55A37" w:rsidP="00D55A37">
      <w:pPr>
        <w:pStyle w:val="a4"/>
        <w:jc w:val="both"/>
        <w:rPr>
          <w:color w:val="000000"/>
          <w:sz w:val="24"/>
          <w:szCs w:val="24"/>
        </w:rPr>
      </w:pPr>
    </w:p>
    <w:p w:rsidR="00D55A37" w:rsidRPr="00D2297E" w:rsidRDefault="00D55A37" w:rsidP="00D55A37">
      <w:pPr>
        <w:pStyle w:val="a4"/>
        <w:jc w:val="both"/>
        <w:rPr>
          <w:color w:val="000000"/>
          <w:sz w:val="24"/>
          <w:szCs w:val="24"/>
        </w:rPr>
      </w:pPr>
      <w:r w:rsidRPr="00D2297E">
        <w:rPr>
          <w:color w:val="000000"/>
          <w:sz w:val="24"/>
          <w:szCs w:val="24"/>
        </w:rPr>
        <w:t xml:space="preserve">При выборе мер защиты от косвенного прикосновения в электроустановках, получающих питание от ВЛ и ВЛИ до 1 </w:t>
      </w:r>
      <w:proofErr w:type="spellStart"/>
      <w:r w:rsidRPr="00D2297E">
        <w:rPr>
          <w:color w:val="000000"/>
          <w:sz w:val="24"/>
          <w:szCs w:val="24"/>
        </w:rPr>
        <w:t>кВ</w:t>
      </w:r>
      <w:proofErr w:type="spellEnd"/>
      <w:r w:rsidRPr="00D2297E">
        <w:rPr>
          <w:color w:val="000000"/>
          <w:sz w:val="24"/>
          <w:szCs w:val="24"/>
        </w:rPr>
        <w:t>, необходимо руководствоваться следующим:</w:t>
      </w:r>
    </w:p>
    <w:p w:rsidR="00D55A37" w:rsidRPr="00D2297E" w:rsidRDefault="00D55A37" w:rsidP="00D55A37">
      <w:pPr>
        <w:pStyle w:val="a4"/>
        <w:jc w:val="both"/>
        <w:rPr>
          <w:color w:val="000000"/>
          <w:sz w:val="24"/>
          <w:szCs w:val="24"/>
        </w:rPr>
      </w:pPr>
    </w:p>
    <w:p w:rsidR="00D55A37" w:rsidRPr="00D2297E" w:rsidRDefault="00D55A37" w:rsidP="00D55A37">
      <w:pPr>
        <w:pStyle w:val="a4"/>
        <w:numPr>
          <w:ilvl w:val="0"/>
          <w:numId w:val="4"/>
        </w:numPr>
        <w:jc w:val="both"/>
        <w:rPr>
          <w:color w:val="000000"/>
          <w:sz w:val="24"/>
          <w:szCs w:val="24"/>
        </w:rPr>
      </w:pPr>
      <w:r w:rsidRPr="00D2297E">
        <w:rPr>
          <w:color w:val="000000"/>
          <w:sz w:val="24"/>
          <w:szCs w:val="24"/>
        </w:rPr>
        <w:t xml:space="preserve">Поскольку для объектов, получающих питание от воздушных линий напряжением до 1 </w:t>
      </w:r>
      <w:proofErr w:type="spellStart"/>
      <w:r w:rsidRPr="00D2297E">
        <w:rPr>
          <w:color w:val="000000"/>
          <w:sz w:val="24"/>
          <w:szCs w:val="24"/>
        </w:rPr>
        <w:t>кВ</w:t>
      </w:r>
      <w:proofErr w:type="spellEnd"/>
      <w:r w:rsidRPr="00D2297E">
        <w:rPr>
          <w:color w:val="000000"/>
          <w:sz w:val="24"/>
          <w:szCs w:val="24"/>
        </w:rPr>
        <w:t xml:space="preserve">, у большинства потребителей невозможно выполнение требований по автоматическому отключению из-за низких кратностей токов короткого замыкания, установка устройства защитного отключения (УЗО) с дифференциальным током срабатывания </w:t>
      </w:r>
      <w:proofErr w:type="spellStart"/>
      <w:r w:rsidRPr="00D2297E">
        <w:rPr>
          <w:color w:val="000000"/>
          <w:sz w:val="24"/>
          <w:szCs w:val="24"/>
        </w:rPr>
        <w:t>IΔn</w:t>
      </w:r>
      <w:proofErr w:type="spellEnd"/>
      <w:r w:rsidRPr="00D2297E">
        <w:rPr>
          <w:color w:val="000000"/>
          <w:sz w:val="24"/>
          <w:szCs w:val="24"/>
        </w:rPr>
        <w:t xml:space="preserve"> до 300 мА на вводе является обязательной. Примечание. Установка УЗО с дифференциальным током срабатывания </w:t>
      </w:r>
      <w:proofErr w:type="spellStart"/>
      <w:r w:rsidRPr="00D2297E">
        <w:rPr>
          <w:color w:val="000000"/>
          <w:sz w:val="24"/>
          <w:szCs w:val="24"/>
        </w:rPr>
        <w:t>IΔn</w:t>
      </w:r>
      <w:proofErr w:type="spellEnd"/>
      <w:r w:rsidRPr="00D2297E">
        <w:rPr>
          <w:color w:val="000000"/>
          <w:sz w:val="24"/>
          <w:szCs w:val="24"/>
        </w:rPr>
        <w:t xml:space="preserve"> до 300 мА на вводе является обязательной и с точки зрения обеспечения пожарной безопасности.</w:t>
      </w:r>
    </w:p>
    <w:p w:rsidR="00D55A37" w:rsidRPr="00D2297E" w:rsidRDefault="00D55A37" w:rsidP="00D55A37">
      <w:pPr>
        <w:pStyle w:val="a4"/>
        <w:numPr>
          <w:ilvl w:val="0"/>
          <w:numId w:val="4"/>
        </w:numPr>
        <w:jc w:val="both"/>
        <w:rPr>
          <w:color w:val="000000"/>
          <w:sz w:val="24"/>
          <w:szCs w:val="24"/>
        </w:rPr>
      </w:pPr>
      <w:r w:rsidRPr="00D2297E">
        <w:rPr>
          <w:color w:val="000000"/>
          <w:sz w:val="24"/>
          <w:szCs w:val="24"/>
        </w:rPr>
        <w:t xml:space="preserve">При питании от ВЛИ сопротивление повторного заземления у потребителя выбирается из условия обеспечения надёжного срабатывания УЗО при повреждении изоляции (однофазное замыкание на землю) при отключенном PEN проводнике ответвления от ВЛИ. Сопротивление рассчитывается по току надёжного срабатывания УЗО, равному 5 </w:t>
      </w:r>
      <w:proofErr w:type="spellStart"/>
      <w:r w:rsidRPr="00D2297E">
        <w:rPr>
          <w:color w:val="000000"/>
          <w:sz w:val="24"/>
          <w:szCs w:val="24"/>
        </w:rPr>
        <w:t>IΔ</w:t>
      </w:r>
      <w:proofErr w:type="gramStart"/>
      <w:r w:rsidRPr="00D2297E">
        <w:rPr>
          <w:color w:val="000000"/>
          <w:sz w:val="24"/>
          <w:szCs w:val="24"/>
        </w:rPr>
        <w:t>n</w:t>
      </w:r>
      <w:proofErr w:type="spellEnd"/>
      <w:r w:rsidRPr="00D2297E">
        <w:rPr>
          <w:color w:val="000000"/>
          <w:sz w:val="24"/>
          <w:szCs w:val="24"/>
        </w:rPr>
        <w:t xml:space="preserve"> ,</w:t>
      </w:r>
      <w:proofErr w:type="gramEnd"/>
      <w:r w:rsidRPr="00D2297E">
        <w:rPr>
          <w:color w:val="000000"/>
          <w:sz w:val="24"/>
          <w:szCs w:val="24"/>
        </w:rPr>
        <w:t xml:space="preserve"> но должно быть не более 30 Ом. При удельном сопротивлении грунта более 300 </w:t>
      </w:r>
      <w:proofErr w:type="spellStart"/>
      <w:r w:rsidRPr="00D2297E">
        <w:rPr>
          <w:color w:val="000000"/>
          <w:sz w:val="24"/>
          <w:szCs w:val="24"/>
        </w:rPr>
        <w:t>Ом·м</w:t>
      </w:r>
      <w:proofErr w:type="spellEnd"/>
      <w:r w:rsidRPr="00D2297E">
        <w:rPr>
          <w:color w:val="000000"/>
          <w:sz w:val="24"/>
          <w:szCs w:val="24"/>
        </w:rPr>
        <w:t xml:space="preserve"> допускается увеличение сопротивления до 150 Ом.</w:t>
      </w:r>
    </w:p>
    <w:p w:rsidR="00D55A37" w:rsidRPr="00D2297E" w:rsidRDefault="00D55A37" w:rsidP="00D55A37">
      <w:pPr>
        <w:pStyle w:val="a4"/>
        <w:jc w:val="both"/>
        <w:rPr>
          <w:color w:val="000000"/>
          <w:sz w:val="24"/>
          <w:szCs w:val="24"/>
        </w:rPr>
      </w:pPr>
    </w:p>
    <w:p w:rsidR="00197C3E" w:rsidRDefault="00F432A0">
      <w:pPr>
        <w:rPr>
          <w:sz w:val="24"/>
          <w:szCs w:val="24"/>
          <w:lang w:eastAsia="ru-RU"/>
        </w:rPr>
      </w:pPr>
      <w:r>
        <w:rPr>
          <w:b/>
          <w:sz w:val="24"/>
          <w:szCs w:val="24"/>
          <w:vertAlign w:val="superscript"/>
          <w:lang w:eastAsia="ru-RU"/>
        </w:rPr>
        <w:t>10</w:t>
      </w:r>
      <w:r w:rsidR="00197C3E">
        <w:rPr>
          <w:sz w:val="24"/>
          <w:szCs w:val="24"/>
          <w:lang w:eastAsia="ru-RU"/>
        </w:rPr>
        <w:t xml:space="preserve"> Список счётчиков электроэнергии с модемами </w:t>
      </w:r>
      <w:r w:rsidR="00197C3E">
        <w:rPr>
          <w:sz w:val="24"/>
          <w:szCs w:val="24"/>
          <w:lang w:val="en-US" w:eastAsia="ru-RU"/>
        </w:rPr>
        <w:t>PLC</w:t>
      </w:r>
      <w:r w:rsidR="00197C3E" w:rsidRPr="00197C3E">
        <w:rPr>
          <w:sz w:val="24"/>
          <w:szCs w:val="24"/>
          <w:lang w:eastAsia="ru-RU"/>
        </w:rPr>
        <w:t>-</w:t>
      </w:r>
      <w:r w:rsidR="00197C3E">
        <w:rPr>
          <w:sz w:val="24"/>
          <w:szCs w:val="24"/>
          <w:lang w:val="en-US" w:eastAsia="ru-RU"/>
        </w:rPr>
        <w:t>II</w:t>
      </w:r>
      <w:r w:rsidR="00197C3E">
        <w:rPr>
          <w:sz w:val="24"/>
          <w:szCs w:val="24"/>
          <w:lang w:eastAsia="ru-RU"/>
        </w:rPr>
        <w:t>, которые можно использовать в однофазных сетях:</w:t>
      </w:r>
    </w:p>
    <w:p w:rsidR="00197C3E" w:rsidRPr="00197C3E" w:rsidRDefault="00197C3E" w:rsidP="00197C3E">
      <w:pPr>
        <w:pStyle w:val="a8"/>
        <w:numPr>
          <w:ilvl w:val="0"/>
          <w:numId w:val="6"/>
        </w:numPr>
        <w:rPr>
          <w:sz w:val="24"/>
          <w:szCs w:val="24"/>
          <w:lang w:eastAsia="ru-RU"/>
        </w:rPr>
      </w:pPr>
      <w:r w:rsidRPr="00197C3E">
        <w:rPr>
          <w:sz w:val="24"/>
          <w:szCs w:val="24"/>
          <w:lang w:eastAsia="ru-RU"/>
        </w:rPr>
        <w:t>Меркурий 203.2</w:t>
      </w:r>
      <w:r w:rsidRPr="00197C3E">
        <w:rPr>
          <w:sz w:val="24"/>
          <w:szCs w:val="24"/>
          <w:lang w:val="en-US" w:eastAsia="ru-RU"/>
        </w:rPr>
        <w:t>T</w:t>
      </w:r>
      <w:r w:rsidRPr="00197C3E">
        <w:rPr>
          <w:sz w:val="24"/>
          <w:szCs w:val="24"/>
          <w:lang w:eastAsia="ru-RU"/>
        </w:rPr>
        <w:t xml:space="preserve"> </w:t>
      </w:r>
      <w:r w:rsidRPr="00197C3E">
        <w:rPr>
          <w:sz w:val="24"/>
          <w:szCs w:val="24"/>
          <w:lang w:val="en-US" w:eastAsia="ru-RU"/>
        </w:rPr>
        <w:t>LBO</w:t>
      </w:r>
    </w:p>
    <w:p w:rsidR="00197C3E" w:rsidRPr="00197C3E" w:rsidRDefault="00197C3E" w:rsidP="00197C3E">
      <w:pPr>
        <w:pStyle w:val="a8"/>
        <w:numPr>
          <w:ilvl w:val="0"/>
          <w:numId w:val="6"/>
        </w:numPr>
        <w:rPr>
          <w:sz w:val="24"/>
          <w:szCs w:val="24"/>
          <w:lang w:eastAsia="ru-RU"/>
        </w:rPr>
      </w:pPr>
      <w:r w:rsidRPr="00197C3E">
        <w:rPr>
          <w:sz w:val="24"/>
          <w:szCs w:val="24"/>
          <w:lang w:eastAsia="ru-RU"/>
        </w:rPr>
        <w:t>Меркурий 203.2</w:t>
      </w:r>
      <w:r w:rsidRPr="00197C3E">
        <w:rPr>
          <w:sz w:val="24"/>
          <w:szCs w:val="24"/>
          <w:lang w:val="en-US" w:eastAsia="ru-RU"/>
        </w:rPr>
        <w:t>T</w:t>
      </w:r>
      <w:r w:rsidRPr="00197C3E">
        <w:rPr>
          <w:sz w:val="24"/>
          <w:szCs w:val="24"/>
          <w:lang w:eastAsia="ru-RU"/>
        </w:rPr>
        <w:t xml:space="preserve"> </w:t>
      </w:r>
      <w:r w:rsidRPr="00197C3E">
        <w:rPr>
          <w:sz w:val="24"/>
          <w:szCs w:val="24"/>
          <w:lang w:val="en-US" w:eastAsia="ru-RU"/>
        </w:rPr>
        <w:t>DLBO</w:t>
      </w:r>
    </w:p>
    <w:p w:rsidR="00197C3E" w:rsidRPr="00197C3E" w:rsidRDefault="00197C3E" w:rsidP="00197C3E">
      <w:pPr>
        <w:pStyle w:val="a8"/>
        <w:numPr>
          <w:ilvl w:val="0"/>
          <w:numId w:val="6"/>
        </w:numPr>
        <w:rPr>
          <w:sz w:val="24"/>
          <w:szCs w:val="24"/>
          <w:lang w:eastAsia="ru-RU"/>
        </w:rPr>
      </w:pPr>
      <w:r w:rsidRPr="00197C3E">
        <w:rPr>
          <w:sz w:val="24"/>
          <w:szCs w:val="24"/>
          <w:lang w:eastAsia="ru-RU"/>
        </w:rPr>
        <w:t>Меркурий 203.2</w:t>
      </w:r>
      <w:r w:rsidRPr="00197C3E">
        <w:rPr>
          <w:sz w:val="24"/>
          <w:szCs w:val="24"/>
          <w:lang w:val="en-US" w:eastAsia="ru-RU"/>
        </w:rPr>
        <w:t>T</w:t>
      </w:r>
      <w:r w:rsidRPr="00197C3E">
        <w:rPr>
          <w:sz w:val="24"/>
          <w:szCs w:val="24"/>
          <w:lang w:eastAsia="ru-RU"/>
        </w:rPr>
        <w:t xml:space="preserve"> </w:t>
      </w:r>
      <w:r w:rsidRPr="00197C3E">
        <w:rPr>
          <w:sz w:val="24"/>
          <w:szCs w:val="24"/>
          <w:lang w:val="en-US" w:eastAsia="ru-RU"/>
        </w:rPr>
        <w:t>DLRBO</w:t>
      </w:r>
    </w:p>
    <w:p w:rsidR="00197C3E" w:rsidRPr="00197C3E" w:rsidRDefault="00197C3E" w:rsidP="00197C3E">
      <w:pPr>
        <w:pStyle w:val="a8"/>
        <w:numPr>
          <w:ilvl w:val="0"/>
          <w:numId w:val="6"/>
        </w:numPr>
        <w:rPr>
          <w:sz w:val="24"/>
          <w:szCs w:val="24"/>
          <w:lang w:eastAsia="ru-RU"/>
        </w:rPr>
      </w:pPr>
      <w:r w:rsidRPr="00197C3E">
        <w:rPr>
          <w:sz w:val="24"/>
          <w:szCs w:val="24"/>
          <w:lang w:eastAsia="ru-RU"/>
        </w:rPr>
        <w:t xml:space="preserve">Меркурий 201.8 </w:t>
      </w:r>
      <w:r w:rsidRPr="00197C3E">
        <w:rPr>
          <w:sz w:val="24"/>
          <w:szCs w:val="24"/>
          <w:lang w:val="en-US" w:eastAsia="ru-RU"/>
        </w:rPr>
        <w:t>TLO</w:t>
      </w:r>
    </w:p>
    <w:p w:rsidR="00197C3E" w:rsidRPr="00721C8D" w:rsidRDefault="00F432A0">
      <w:pPr>
        <w:rPr>
          <w:sz w:val="24"/>
          <w:szCs w:val="24"/>
          <w:lang w:eastAsia="ru-RU"/>
        </w:rPr>
      </w:pPr>
      <w:r>
        <w:rPr>
          <w:b/>
          <w:sz w:val="24"/>
          <w:szCs w:val="24"/>
          <w:vertAlign w:val="superscript"/>
          <w:lang w:eastAsia="ru-RU"/>
        </w:rPr>
        <w:t>11</w:t>
      </w:r>
      <w:r w:rsidR="00197C3E">
        <w:rPr>
          <w:sz w:val="24"/>
          <w:szCs w:val="24"/>
          <w:lang w:eastAsia="ru-RU"/>
        </w:rPr>
        <w:t xml:space="preserve"> Список счётчиков электроэнергии с модемами </w:t>
      </w:r>
      <w:r w:rsidR="00197C3E">
        <w:rPr>
          <w:sz w:val="24"/>
          <w:szCs w:val="24"/>
          <w:lang w:val="en-US" w:eastAsia="ru-RU"/>
        </w:rPr>
        <w:t>PLC</w:t>
      </w:r>
      <w:r w:rsidR="00197C3E" w:rsidRPr="00197C3E">
        <w:rPr>
          <w:sz w:val="24"/>
          <w:szCs w:val="24"/>
          <w:lang w:eastAsia="ru-RU"/>
        </w:rPr>
        <w:t>-</w:t>
      </w:r>
      <w:r w:rsidR="00197C3E">
        <w:rPr>
          <w:sz w:val="24"/>
          <w:szCs w:val="24"/>
          <w:lang w:val="en-US" w:eastAsia="ru-RU"/>
        </w:rPr>
        <w:t>II</w:t>
      </w:r>
      <w:r w:rsidR="00197C3E">
        <w:rPr>
          <w:sz w:val="24"/>
          <w:szCs w:val="24"/>
          <w:lang w:eastAsia="ru-RU"/>
        </w:rPr>
        <w:t>, которые можно использовать в трёхфазных сетях:</w:t>
      </w:r>
    </w:p>
    <w:p w:rsidR="00197C3E" w:rsidRDefault="00197C3E" w:rsidP="00197C3E">
      <w:pPr>
        <w:pStyle w:val="a8"/>
        <w:numPr>
          <w:ilvl w:val="0"/>
          <w:numId w:val="5"/>
        </w:numPr>
        <w:rPr>
          <w:sz w:val="24"/>
          <w:szCs w:val="24"/>
          <w:lang w:val="en-US" w:eastAsia="ru-RU"/>
        </w:rPr>
      </w:pPr>
      <w:r>
        <w:rPr>
          <w:sz w:val="24"/>
          <w:szCs w:val="24"/>
          <w:lang w:eastAsia="ru-RU"/>
        </w:rPr>
        <w:t xml:space="preserve">Меркурий 234 </w:t>
      </w:r>
      <w:r>
        <w:rPr>
          <w:sz w:val="24"/>
          <w:szCs w:val="24"/>
          <w:lang w:val="en-US" w:eastAsia="ru-RU"/>
        </w:rPr>
        <w:t>ARTM-01 (D)POB.L2</w:t>
      </w:r>
    </w:p>
    <w:p w:rsidR="00197C3E" w:rsidRPr="00F03D4C" w:rsidRDefault="00197C3E" w:rsidP="00F03D4C">
      <w:pPr>
        <w:pStyle w:val="a8"/>
        <w:numPr>
          <w:ilvl w:val="0"/>
          <w:numId w:val="5"/>
        </w:numPr>
        <w:rPr>
          <w:sz w:val="24"/>
          <w:szCs w:val="24"/>
          <w:lang w:eastAsia="ru-RU"/>
        </w:rPr>
      </w:pPr>
      <w:r w:rsidRPr="00F03D4C">
        <w:rPr>
          <w:sz w:val="24"/>
          <w:szCs w:val="24"/>
          <w:lang w:eastAsia="ru-RU"/>
        </w:rPr>
        <w:t xml:space="preserve">Меркурий 234 </w:t>
      </w:r>
      <w:r w:rsidRPr="00F03D4C">
        <w:rPr>
          <w:sz w:val="24"/>
          <w:szCs w:val="24"/>
          <w:lang w:val="en-US" w:eastAsia="ru-RU"/>
        </w:rPr>
        <w:t>ARTM-02 (D)POB.L2</w:t>
      </w:r>
    </w:p>
    <w:sectPr w:rsidR="00197C3E" w:rsidRPr="00F03D4C" w:rsidSect="00766385">
      <w:footerReference w:type="default" r:id="rId13"/>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27" w:rsidRDefault="009C5127" w:rsidP="00766385">
      <w:pPr>
        <w:spacing w:after="0" w:line="240" w:lineRule="auto"/>
      </w:pPr>
      <w:r>
        <w:separator/>
      </w:r>
    </w:p>
  </w:endnote>
  <w:endnote w:type="continuationSeparator" w:id="0">
    <w:p w:rsidR="009C5127" w:rsidRDefault="009C5127" w:rsidP="0076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63121"/>
      <w:docPartObj>
        <w:docPartGallery w:val="Page Numbers (Bottom of Page)"/>
        <w:docPartUnique/>
      </w:docPartObj>
    </w:sdtPr>
    <w:sdtEndPr/>
    <w:sdtContent>
      <w:p w:rsidR="00F6033D" w:rsidRDefault="00F6033D">
        <w:pPr>
          <w:pStyle w:val="ab"/>
          <w:jc w:val="right"/>
        </w:pPr>
        <w:r>
          <w:fldChar w:fldCharType="begin"/>
        </w:r>
        <w:r>
          <w:instrText>PAGE   \* MERGEFORMAT</w:instrText>
        </w:r>
        <w:r>
          <w:fldChar w:fldCharType="separate"/>
        </w:r>
        <w:r w:rsidR="00BB519D">
          <w:rPr>
            <w:noProof/>
          </w:rPr>
          <w:t>9</w:t>
        </w:r>
        <w:r>
          <w:fldChar w:fldCharType="end"/>
        </w:r>
      </w:p>
    </w:sdtContent>
  </w:sdt>
  <w:p w:rsidR="00F6033D" w:rsidRDefault="00F603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27" w:rsidRDefault="009C5127" w:rsidP="00766385">
      <w:pPr>
        <w:spacing w:after="0" w:line="240" w:lineRule="auto"/>
      </w:pPr>
      <w:r>
        <w:separator/>
      </w:r>
    </w:p>
  </w:footnote>
  <w:footnote w:type="continuationSeparator" w:id="0">
    <w:p w:rsidR="009C5127" w:rsidRDefault="009C5127" w:rsidP="00766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EA1"/>
    <w:multiLevelType w:val="hybridMultilevel"/>
    <w:tmpl w:val="7C1A836E"/>
    <w:lvl w:ilvl="0" w:tplc="E9C85BFA">
      <w:start w:val="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C6BE7"/>
    <w:multiLevelType w:val="hybridMultilevel"/>
    <w:tmpl w:val="0A04A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04A58"/>
    <w:multiLevelType w:val="multilevel"/>
    <w:tmpl w:val="AC282130"/>
    <w:lvl w:ilvl="0">
      <w:start w:val="1"/>
      <w:numFmt w:val="decimal"/>
      <w:lvlText w:val="%1."/>
      <w:lvlJc w:val="left"/>
      <w:pPr>
        <w:ind w:left="720" w:hanging="360"/>
      </w:pPr>
      <w:rPr>
        <w:rFonts w:hint="default"/>
        <w:b/>
      </w:rPr>
    </w:lvl>
    <w:lvl w:ilvl="1">
      <w:start w:val="1"/>
      <w:numFmt w:val="decimal"/>
      <w:isLgl/>
      <w:lvlText w:val="%1.%2."/>
      <w:lvlJc w:val="left"/>
      <w:pPr>
        <w:ind w:left="851" w:firstLine="283"/>
      </w:pPr>
      <w:rPr>
        <w:rFonts w:hint="default"/>
        <w:b/>
      </w:rPr>
    </w:lvl>
    <w:lvl w:ilvl="2">
      <w:start w:val="1"/>
      <w:numFmt w:val="decimal"/>
      <w:isLgl/>
      <w:lvlText w:val="%1.%2.%3."/>
      <w:lvlJc w:val="left"/>
      <w:pPr>
        <w:ind w:left="1800" w:firstLine="1035"/>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E42FE3"/>
    <w:multiLevelType w:val="hybridMultilevel"/>
    <w:tmpl w:val="7B6E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349E4"/>
    <w:multiLevelType w:val="hybridMultilevel"/>
    <w:tmpl w:val="E49CD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176D80"/>
    <w:multiLevelType w:val="hybridMultilevel"/>
    <w:tmpl w:val="74D6B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762A1F"/>
    <w:multiLevelType w:val="hybridMultilevel"/>
    <w:tmpl w:val="E5D01FE8"/>
    <w:lvl w:ilvl="0" w:tplc="E9C85BFA">
      <w:start w:val="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BB"/>
    <w:rsid w:val="0005265F"/>
    <w:rsid w:val="00082FCD"/>
    <w:rsid w:val="00084749"/>
    <w:rsid w:val="000E0951"/>
    <w:rsid w:val="00112D25"/>
    <w:rsid w:val="001177C5"/>
    <w:rsid w:val="00186888"/>
    <w:rsid w:val="00197C3E"/>
    <w:rsid w:val="00206622"/>
    <w:rsid w:val="00221660"/>
    <w:rsid w:val="00274475"/>
    <w:rsid w:val="00295551"/>
    <w:rsid w:val="002A0DAD"/>
    <w:rsid w:val="002D5D10"/>
    <w:rsid w:val="002E60DF"/>
    <w:rsid w:val="002F186F"/>
    <w:rsid w:val="00335B82"/>
    <w:rsid w:val="00394192"/>
    <w:rsid w:val="003C472D"/>
    <w:rsid w:val="003E2E91"/>
    <w:rsid w:val="004122C6"/>
    <w:rsid w:val="0042436E"/>
    <w:rsid w:val="00461F52"/>
    <w:rsid w:val="00485CAD"/>
    <w:rsid w:val="004C06B0"/>
    <w:rsid w:val="00550F12"/>
    <w:rsid w:val="00576580"/>
    <w:rsid w:val="00592868"/>
    <w:rsid w:val="005B2F1B"/>
    <w:rsid w:val="005C47BB"/>
    <w:rsid w:val="005F327C"/>
    <w:rsid w:val="0063064C"/>
    <w:rsid w:val="006648C4"/>
    <w:rsid w:val="006B5C27"/>
    <w:rsid w:val="00721C8D"/>
    <w:rsid w:val="00737419"/>
    <w:rsid w:val="00766385"/>
    <w:rsid w:val="00823018"/>
    <w:rsid w:val="008429A1"/>
    <w:rsid w:val="008B082F"/>
    <w:rsid w:val="008B568B"/>
    <w:rsid w:val="008C6325"/>
    <w:rsid w:val="00975739"/>
    <w:rsid w:val="00981BBC"/>
    <w:rsid w:val="00986355"/>
    <w:rsid w:val="009B652F"/>
    <w:rsid w:val="009B6F91"/>
    <w:rsid w:val="009C5127"/>
    <w:rsid w:val="009F0284"/>
    <w:rsid w:val="00A118E3"/>
    <w:rsid w:val="00A7480C"/>
    <w:rsid w:val="00A92205"/>
    <w:rsid w:val="00AA5C0F"/>
    <w:rsid w:val="00AB4B88"/>
    <w:rsid w:val="00AE570E"/>
    <w:rsid w:val="00B058D7"/>
    <w:rsid w:val="00B435FE"/>
    <w:rsid w:val="00B66F43"/>
    <w:rsid w:val="00B82138"/>
    <w:rsid w:val="00B97093"/>
    <w:rsid w:val="00BA41AD"/>
    <w:rsid w:val="00BB519D"/>
    <w:rsid w:val="00BD754E"/>
    <w:rsid w:val="00C06B3D"/>
    <w:rsid w:val="00C077E0"/>
    <w:rsid w:val="00C61607"/>
    <w:rsid w:val="00C750B3"/>
    <w:rsid w:val="00CA79F0"/>
    <w:rsid w:val="00D00ADC"/>
    <w:rsid w:val="00D02D4E"/>
    <w:rsid w:val="00D2297E"/>
    <w:rsid w:val="00D428F4"/>
    <w:rsid w:val="00D53A61"/>
    <w:rsid w:val="00D54DCF"/>
    <w:rsid w:val="00D55A37"/>
    <w:rsid w:val="00D66D3D"/>
    <w:rsid w:val="00DC16B0"/>
    <w:rsid w:val="00E06A53"/>
    <w:rsid w:val="00E27A3E"/>
    <w:rsid w:val="00E3045E"/>
    <w:rsid w:val="00E4320E"/>
    <w:rsid w:val="00E55D0E"/>
    <w:rsid w:val="00EF7C7A"/>
    <w:rsid w:val="00F03D4C"/>
    <w:rsid w:val="00F432A0"/>
    <w:rsid w:val="00F53DB4"/>
    <w:rsid w:val="00F6033D"/>
    <w:rsid w:val="00F80365"/>
    <w:rsid w:val="00F839CA"/>
    <w:rsid w:val="00F96729"/>
    <w:rsid w:val="00FF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63623-FEB2-41FB-B0E4-6E080DAA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4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7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4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2436E"/>
    <w:pPr>
      <w:spacing w:after="0" w:line="240" w:lineRule="auto"/>
    </w:pPr>
  </w:style>
  <w:style w:type="character" w:styleId="a5">
    <w:name w:val="Strong"/>
    <w:basedOn w:val="a0"/>
    <w:uiPriority w:val="22"/>
    <w:qFormat/>
    <w:rsid w:val="00A7480C"/>
    <w:rPr>
      <w:b/>
      <w:bCs/>
    </w:rPr>
  </w:style>
  <w:style w:type="paragraph" w:styleId="a6">
    <w:name w:val="Balloon Text"/>
    <w:basedOn w:val="a"/>
    <w:link w:val="a7"/>
    <w:uiPriority w:val="99"/>
    <w:semiHidden/>
    <w:unhideWhenUsed/>
    <w:rsid w:val="002E60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60DF"/>
    <w:rPr>
      <w:rFonts w:ascii="Tahoma" w:hAnsi="Tahoma" w:cs="Tahoma"/>
      <w:sz w:val="16"/>
      <w:szCs w:val="16"/>
    </w:rPr>
  </w:style>
  <w:style w:type="paragraph" w:styleId="a8">
    <w:name w:val="List Paragraph"/>
    <w:basedOn w:val="a"/>
    <w:uiPriority w:val="34"/>
    <w:qFormat/>
    <w:rsid w:val="00576580"/>
    <w:pPr>
      <w:ind w:left="720"/>
      <w:contextualSpacing/>
    </w:pPr>
  </w:style>
  <w:style w:type="paragraph" w:styleId="a9">
    <w:name w:val="header"/>
    <w:basedOn w:val="a"/>
    <w:link w:val="aa"/>
    <w:uiPriority w:val="99"/>
    <w:unhideWhenUsed/>
    <w:rsid w:val="00766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6385"/>
  </w:style>
  <w:style w:type="paragraph" w:styleId="ab">
    <w:name w:val="footer"/>
    <w:basedOn w:val="a"/>
    <w:link w:val="ac"/>
    <w:uiPriority w:val="99"/>
    <w:unhideWhenUsed/>
    <w:rsid w:val="007663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1069">
      <w:bodyDiv w:val="1"/>
      <w:marLeft w:val="0"/>
      <w:marRight w:val="0"/>
      <w:marTop w:val="0"/>
      <w:marBottom w:val="0"/>
      <w:divBdr>
        <w:top w:val="none" w:sz="0" w:space="0" w:color="auto"/>
        <w:left w:val="none" w:sz="0" w:space="0" w:color="auto"/>
        <w:bottom w:val="none" w:sz="0" w:space="0" w:color="auto"/>
        <w:right w:val="none" w:sz="0" w:space="0" w:color="auto"/>
      </w:divBdr>
      <w:divsChild>
        <w:div w:id="180473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metkielectrika.ru/marka-kabelej-i-provodov/"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2840</TotalTime>
  <Pages>9</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dc:creator>
  <cp:lastModifiedBy>про аа</cp:lastModifiedBy>
  <cp:revision>53</cp:revision>
  <cp:lastPrinted>2018-04-02T13:29:00Z</cp:lastPrinted>
  <dcterms:created xsi:type="dcterms:W3CDTF">2018-02-16T04:16:00Z</dcterms:created>
  <dcterms:modified xsi:type="dcterms:W3CDTF">2021-05-24T04:42:00Z</dcterms:modified>
</cp:coreProperties>
</file>